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475" w:rsidRDefault="000B4475" w:rsidP="000B4475">
      <w:pPr>
        <w:adjustRightInd w:val="0"/>
        <w:snapToGrid w:val="0"/>
        <w:jc w:val="center"/>
        <w:rPr>
          <w:rFonts w:eastAsia="細明體" w:hint="eastAsia"/>
          <w:b/>
          <w:kern w:val="0"/>
          <w:sz w:val="32"/>
        </w:rPr>
      </w:pPr>
      <w:bookmarkStart w:id="0" w:name="_GoBack"/>
      <w:bookmarkEnd w:id="0"/>
      <w:proofErr w:type="gramStart"/>
      <w:r w:rsidRPr="000B4475">
        <w:rPr>
          <w:rFonts w:eastAsia="細明體" w:hint="eastAsia"/>
          <w:b/>
          <w:kern w:val="0"/>
          <w:sz w:val="32"/>
        </w:rPr>
        <w:t>應用精化</w:t>
      </w:r>
      <w:proofErr w:type="gramEnd"/>
      <w:r w:rsidRPr="000B4475">
        <w:rPr>
          <w:rFonts w:eastAsia="細明體" w:hint="eastAsia"/>
          <w:b/>
          <w:kern w:val="0"/>
          <w:sz w:val="32"/>
        </w:rPr>
        <w:t>Kano</w:t>
      </w:r>
      <w:r w:rsidRPr="000B4475">
        <w:rPr>
          <w:rFonts w:eastAsia="細明體" w:hint="eastAsia"/>
          <w:b/>
          <w:kern w:val="0"/>
          <w:sz w:val="32"/>
        </w:rPr>
        <w:t>模式探討購買長期看護險之關鍵品質屬性研究</w:t>
      </w:r>
      <w:r w:rsidRPr="000B4475">
        <w:rPr>
          <w:rFonts w:eastAsia="細明體" w:hint="eastAsia"/>
          <w:b/>
          <w:kern w:val="0"/>
          <w:sz w:val="32"/>
        </w:rPr>
        <w:t>-</w:t>
      </w:r>
    </w:p>
    <w:p w:rsidR="000B4475" w:rsidRPr="000B4475" w:rsidRDefault="000B4475" w:rsidP="000B4475">
      <w:pPr>
        <w:adjustRightInd w:val="0"/>
        <w:snapToGrid w:val="0"/>
        <w:jc w:val="center"/>
        <w:rPr>
          <w:rFonts w:eastAsia="細明體" w:hint="eastAsia"/>
          <w:b/>
          <w:kern w:val="0"/>
          <w:sz w:val="32"/>
        </w:rPr>
      </w:pPr>
      <w:r w:rsidRPr="000B4475">
        <w:rPr>
          <w:rFonts w:eastAsia="細明體" w:hint="eastAsia"/>
          <w:b/>
          <w:kern w:val="0"/>
          <w:sz w:val="32"/>
        </w:rPr>
        <w:t>以中部地區某縣市為例</w:t>
      </w:r>
    </w:p>
    <w:p w:rsidR="00927F3A" w:rsidRPr="00927F3A" w:rsidRDefault="00927F3A">
      <w:pPr>
        <w:adjustRightInd w:val="0"/>
        <w:snapToGrid w:val="0"/>
        <w:jc w:val="center"/>
        <w:rPr>
          <w:rFonts w:eastAsia="細明體"/>
          <w:b/>
          <w:kern w:val="0"/>
          <w:sz w:val="20"/>
        </w:rPr>
      </w:pPr>
    </w:p>
    <w:p w:rsidR="00F06B67" w:rsidRPr="00927F3A" w:rsidRDefault="000B4475" w:rsidP="00F06B67">
      <w:pPr>
        <w:adjustRightInd w:val="0"/>
        <w:snapToGrid w:val="0"/>
        <w:jc w:val="center"/>
        <w:rPr>
          <w:rFonts w:eastAsia="細明體"/>
        </w:rPr>
      </w:pPr>
      <w:r>
        <w:rPr>
          <w:rFonts w:eastAsia="細明體" w:hint="eastAsia"/>
        </w:rPr>
        <w:t>林武正</w:t>
      </w:r>
    </w:p>
    <w:p w:rsidR="0014177D" w:rsidRDefault="00647C54">
      <w:pPr>
        <w:adjustRightInd w:val="0"/>
        <w:snapToGrid w:val="0"/>
        <w:jc w:val="center"/>
        <w:rPr>
          <w:rFonts w:eastAsia="標楷體"/>
        </w:rPr>
      </w:pPr>
      <w:r>
        <w:rPr>
          <w:rFonts w:eastAsia="標楷體" w:hint="eastAsia"/>
        </w:rPr>
        <w:t>國立雲林科技</w:t>
      </w:r>
      <w:r w:rsidR="0014177D">
        <w:rPr>
          <w:rFonts w:eastAsia="標楷體" w:hint="eastAsia"/>
        </w:rPr>
        <w:t>大學工業工程與管理</w:t>
      </w:r>
      <w:r>
        <w:rPr>
          <w:rFonts w:eastAsia="標楷體" w:hint="eastAsia"/>
        </w:rPr>
        <w:t>研究所</w:t>
      </w:r>
    </w:p>
    <w:p w:rsidR="0014177D" w:rsidRDefault="00647C54" w:rsidP="00647C54">
      <w:pPr>
        <w:adjustRightInd w:val="0"/>
        <w:snapToGrid w:val="0"/>
        <w:jc w:val="center"/>
        <w:rPr>
          <w:rFonts w:ascii="標楷體" w:eastAsia="標楷體"/>
        </w:rPr>
      </w:pPr>
      <w:r>
        <w:rPr>
          <w:rFonts w:ascii="標楷體" w:eastAsia="標楷體"/>
        </w:rPr>
        <w:t>6</w:t>
      </w:r>
      <w:r w:rsidR="0014177D">
        <w:rPr>
          <w:rFonts w:ascii="標楷體" w:eastAsia="標楷體" w:hint="eastAsia"/>
        </w:rPr>
        <w:t>4</w:t>
      </w:r>
      <w:r>
        <w:rPr>
          <w:rFonts w:ascii="標楷體" w:eastAsia="標楷體"/>
        </w:rPr>
        <w:t>002</w:t>
      </w:r>
      <w:r w:rsidR="0014177D">
        <w:rPr>
          <w:rFonts w:ascii="標楷體" w:eastAsia="標楷體" w:hint="eastAsia"/>
        </w:rPr>
        <w:t xml:space="preserve"> </w:t>
      </w:r>
      <w:r>
        <w:rPr>
          <w:rFonts w:ascii="標楷體" w:eastAsia="標楷體" w:hint="eastAsia"/>
        </w:rPr>
        <w:t>雲林縣斗六市大學路3段123號</w:t>
      </w:r>
    </w:p>
    <w:p w:rsidR="0014177D" w:rsidRDefault="0014177D">
      <w:pPr>
        <w:pStyle w:val="ae"/>
        <w:spacing w:line="300" w:lineRule="atLeast"/>
        <w:jc w:val="center"/>
        <w:rPr>
          <w:rFonts w:eastAsia="新細明體"/>
          <w:b/>
          <w:sz w:val="28"/>
        </w:rPr>
      </w:pPr>
    </w:p>
    <w:p w:rsidR="0014177D" w:rsidRDefault="0014177D">
      <w:pPr>
        <w:pStyle w:val="ae"/>
        <w:spacing w:line="300" w:lineRule="atLeast"/>
        <w:jc w:val="center"/>
        <w:rPr>
          <w:rFonts w:eastAsia="新細明體"/>
          <w:b/>
          <w:sz w:val="28"/>
        </w:rPr>
      </w:pPr>
      <w:r>
        <w:rPr>
          <w:rFonts w:eastAsia="新細明體" w:hint="eastAsia"/>
          <w:b/>
          <w:sz w:val="28"/>
        </w:rPr>
        <w:t>摘要</w:t>
      </w:r>
    </w:p>
    <w:p w:rsidR="0014177D" w:rsidRPr="00B763B1" w:rsidRDefault="0014177D">
      <w:pPr>
        <w:pStyle w:val="ae"/>
        <w:spacing w:line="300" w:lineRule="atLeast"/>
        <w:jc w:val="center"/>
        <w:rPr>
          <w:rFonts w:eastAsia="新細明體"/>
          <w:kern w:val="2"/>
        </w:rPr>
      </w:pPr>
    </w:p>
    <w:p w:rsidR="00927F3A" w:rsidRPr="002D043A" w:rsidRDefault="002D043A" w:rsidP="00B763B1">
      <w:pPr>
        <w:ind w:firstLine="425"/>
        <w:rPr>
          <w:rFonts w:asciiTheme="minorEastAsia" w:eastAsiaTheme="minorEastAsia" w:hAnsiTheme="minorEastAsia"/>
          <w:color w:val="000000"/>
          <w:sz w:val="20"/>
        </w:rPr>
      </w:pPr>
      <w:r w:rsidRPr="002D043A">
        <w:rPr>
          <w:rFonts w:asciiTheme="minorEastAsia" w:eastAsiaTheme="minorEastAsia" w:hAnsiTheme="minorEastAsia" w:hint="eastAsia"/>
          <w:sz w:val="20"/>
        </w:rPr>
        <w:t>本研究</w:t>
      </w:r>
      <w:proofErr w:type="gramStart"/>
      <w:r w:rsidRPr="002D043A">
        <w:rPr>
          <w:rFonts w:asciiTheme="minorEastAsia" w:eastAsiaTheme="minorEastAsia" w:hAnsiTheme="minorEastAsia" w:cs="細明體" w:hint="eastAsia"/>
          <w:color w:val="000000"/>
          <w:kern w:val="0"/>
          <w:sz w:val="20"/>
        </w:rPr>
        <w:t>應用</w:t>
      </w:r>
      <w:r w:rsidRPr="002D043A">
        <w:rPr>
          <w:rFonts w:asciiTheme="minorEastAsia" w:eastAsiaTheme="minorEastAsia" w:hAnsiTheme="minorEastAsia" w:hint="eastAsia"/>
          <w:color w:val="000000"/>
          <w:kern w:val="0"/>
          <w:sz w:val="20"/>
        </w:rPr>
        <w:t>精化</w:t>
      </w:r>
      <w:proofErr w:type="gramEnd"/>
      <w:r w:rsidRPr="002D043A">
        <w:rPr>
          <w:rFonts w:asciiTheme="minorEastAsia" w:eastAsiaTheme="minorEastAsia" w:hAnsiTheme="minorEastAsia"/>
          <w:color w:val="000000"/>
          <w:kern w:val="0"/>
          <w:sz w:val="20"/>
        </w:rPr>
        <w:t>Kano</w:t>
      </w:r>
      <w:r w:rsidRPr="002D043A">
        <w:rPr>
          <w:rFonts w:asciiTheme="minorEastAsia" w:eastAsiaTheme="minorEastAsia" w:hAnsiTheme="minorEastAsia" w:cs="細明體" w:hint="eastAsia"/>
          <w:color w:val="000000"/>
          <w:kern w:val="0"/>
          <w:sz w:val="20"/>
        </w:rPr>
        <w:t>結合IPA分析及</w:t>
      </w:r>
      <w:r w:rsidRPr="002D043A">
        <w:rPr>
          <w:rFonts w:asciiTheme="minorEastAsia" w:eastAsiaTheme="minorEastAsia" w:hAnsiTheme="minorEastAsia"/>
          <w:color w:val="000000"/>
          <w:kern w:val="0"/>
          <w:sz w:val="20"/>
        </w:rPr>
        <w:t>PZB</w:t>
      </w:r>
      <w:r w:rsidRPr="002D043A">
        <w:rPr>
          <w:rFonts w:asciiTheme="minorEastAsia" w:eastAsiaTheme="minorEastAsia" w:hAnsiTheme="minorEastAsia" w:hint="eastAsia"/>
          <w:color w:val="000000"/>
          <w:kern w:val="0"/>
          <w:sz w:val="20"/>
        </w:rPr>
        <w:t>模式</w:t>
      </w:r>
      <w:r w:rsidRPr="002D043A">
        <w:rPr>
          <w:rFonts w:asciiTheme="minorEastAsia" w:eastAsiaTheme="minorEastAsia" w:hAnsiTheme="minorEastAsia" w:cs="細明體" w:hint="eastAsia"/>
          <w:color w:val="000000"/>
          <w:kern w:val="0"/>
          <w:sz w:val="20"/>
        </w:rPr>
        <w:t>探討民眾購買長期看護險之關鍵品質屬性研究。</w:t>
      </w:r>
      <w:r w:rsidRPr="002D043A">
        <w:rPr>
          <w:rFonts w:asciiTheme="minorEastAsia" w:eastAsiaTheme="minorEastAsia" w:hAnsiTheme="minorEastAsia" w:cs="細明體" w:hint="eastAsia"/>
          <w:color w:val="000000"/>
          <w:sz w:val="20"/>
        </w:rPr>
        <w:t>本研究地區以台中市為研究範圍，研究對象為台中市20歲(含)以上民眾，</w:t>
      </w:r>
      <w:r w:rsidRPr="002D043A">
        <w:rPr>
          <w:rFonts w:asciiTheme="minorEastAsia" w:eastAsiaTheme="minorEastAsia" w:hAnsiTheme="minorEastAsia" w:cs="細明體" w:hint="eastAsia"/>
          <w:color w:val="000000"/>
          <w:kern w:val="0"/>
          <w:sz w:val="20"/>
        </w:rPr>
        <w:t>總計發</w:t>
      </w:r>
      <w:r w:rsidRPr="002D043A">
        <w:rPr>
          <w:rFonts w:asciiTheme="minorEastAsia" w:eastAsiaTheme="minorEastAsia" w:hAnsiTheme="minorEastAsia"/>
          <w:color w:val="000000"/>
          <w:kern w:val="0"/>
          <w:sz w:val="20"/>
        </w:rPr>
        <w:t>450</w:t>
      </w:r>
      <w:r w:rsidRPr="002D043A">
        <w:rPr>
          <w:rFonts w:asciiTheme="minorEastAsia" w:eastAsiaTheme="minorEastAsia" w:hAnsiTheme="minorEastAsia" w:cs="細明體" w:hint="eastAsia"/>
          <w:color w:val="000000"/>
          <w:kern w:val="0"/>
          <w:sz w:val="20"/>
        </w:rPr>
        <w:t>份，得有效問卷為</w:t>
      </w:r>
      <w:r w:rsidRPr="002D043A">
        <w:rPr>
          <w:rFonts w:asciiTheme="minorEastAsia" w:eastAsiaTheme="minorEastAsia" w:hAnsiTheme="minorEastAsia"/>
          <w:color w:val="000000"/>
          <w:kern w:val="0"/>
          <w:sz w:val="20"/>
        </w:rPr>
        <w:t>438</w:t>
      </w:r>
      <w:r w:rsidRPr="002D043A">
        <w:rPr>
          <w:rFonts w:asciiTheme="minorEastAsia" w:eastAsiaTheme="minorEastAsia" w:hAnsiTheme="minorEastAsia" w:cs="細明體" w:hint="eastAsia"/>
          <w:color w:val="000000"/>
          <w:kern w:val="0"/>
          <w:sz w:val="20"/>
        </w:rPr>
        <w:t>份，有效問卷回收率為</w:t>
      </w:r>
      <w:r w:rsidRPr="002D043A">
        <w:rPr>
          <w:rFonts w:asciiTheme="minorEastAsia" w:eastAsiaTheme="minorEastAsia" w:hAnsiTheme="minorEastAsia"/>
          <w:color w:val="000000"/>
          <w:kern w:val="0"/>
          <w:sz w:val="20"/>
        </w:rPr>
        <w:t>97.3 %，</w:t>
      </w:r>
      <w:r w:rsidRPr="002D043A">
        <w:rPr>
          <w:rFonts w:asciiTheme="minorEastAsia" w:eastAsiaTheme="minorEastAsia" w:hAnsiTheme="minorEastAsia" w:cs="細明體" w:hint="eastAsia"/>
          <w:color w:val="000000"/>
          <w:kern w:val="0"/>
          <w:sz w:val="20"/>
        </w:rPr>
        <w:t>整體之</w:t>
      </w:r>
      <w:r w:rsidRPr="002D043A">
        <w:rPr>
          <w:rFonts w:asciiTheme="minorEastAsia" w:eastAsiaTheme="minorEastAsia" w:hAnsiTheme="minorEastAsia"/>
          <w:color w:val="000000"/>
          <w:kern w:val="0"/>
          <w:sz w:val="20"/>
        </w:rPr>
        <w:t>α</w:t>
      </w:r>
      <w:r w:rsidRPr="002D043A">
        <w:rPr>
          <w:rFonts w:asciiTheme="minorEastAsia" w:eastAsiaTheme="minorEastAsia" w:hAnsiTheme="minorEastAsia" w:cs="細明體" w:hint="eastAsia"/>
          <w:color w:val="000000"/>
          <w:kern w:val="0"/>
          <w:sz w:val="20"/>
        </w:rPr>
        <w:t>值為</w:t>
      </w:r>
      <w:r w:rsidRPr="002D043A">
        <w:rPr>
          <w:rFonts w:asciiTheme="minorEastAsia" w:eastAsiaTheme="minorEastAsia" w:hAnsiTheme="minorEastAsia"/>
          <w:color w:val="000000"/>
          <w:kern w:val="0"/>
          <w:sz w:val="20"/>
        </w:rPr>
        <w:t>0.9</w:t>
      </w:r>
      <w:r w:rsidRPr="002D043A">
        <w:rPr>
          <w:rFonts w:asciiTheme="minorEastAsia" w:eastAsiaTheme="minorEastAsia" w:hAnsiTheme="minorEastAsia" w:hint="eastAsia"/>
          <w:color w:val="000000"/>
          <w:kern w:val="0"/>
          <w:sz w:val="20"/>
        </w:rPr>
        <w:t>05。</w:t>
      </w:r>
    </w:p>
    <w:p w:rsidR="00927F3A" w:rsidRPr="002D043A" w:rsidRDefault="002D043A" w:rsidP="00B763B1">
      <w:pPr>
        <w:ind w:firstLine="425"/>
        <w:rPr>
          <w:rFonts w:asciiTheme="minorEastAsia" w:eastAsiaTheme="minorEastAsia" w:hAnsiTheme="minorEastAsia"/>
          <w:color w:val="000000"/>
          <w:sz w:val="20"/>
        </w:rPr>
      </w:pPr>
      <w:proofErr w:type="gramStart"/>
      <w:r w:rsidRPr="002D043A">
        <w:rPr>
          <w:rFonts w:asciiTheme="minorEastAsia" w:eastAsiaTheme="minorEastAsia" w:hAnsiTheme="minorEastAsia" w:hint="eastAsia"/>
          <w:color w:val="000000"/>
          <w:sz w:val="20"/>
        </w:rPr>
        <w:t>應用精化</w:t>
      </w:r>
      <w:proofErr w:type="gramEnd"/>
      <w:r w:rsidRPr="002D043A">
        <w:rPr>
          <w:rFonts w:asciiTheme="minorEastAsia" w:eastAsiaTheme="minorEastAsia" w:hAnsiTheme="minorEastAsia"/>
          <w:color w:val="000000"/>
          <w:sz w:val="20"/>
        </w:rPr>
        <w:t>Kano</w:t>
      </w:r>
      <w:r w:rsidRPr="002D043A">
        <w:rPr>
          <w:rFonts w:asciiTheme="minorEastAsia" w:eastAsiaTheme="minorEastAsia" w:hAnsiTheme="minorEastAsia" w:cs="細明體" w:hint="eastAsia"/>
          <w:color w:val="000000"/>
          <w:sz w:val="20"/>
        </w:rPr>
        <w:t>準確掌握台中市民眾購買長期看護險之17項</w:t>
      </w:r>
      <w:r w:rsidRPr="002D043A">
        <w:rPr>
          <w:rFonts w:asciiTheme="minorEastAsia" w:eastAsiaTheme="minorEastAsia" w:hAnsiTheme="minorEastAsia"/>
          <w:color w:val="000000"/>
          <w:sz w:val="20"/>
        </w:rPr>
        <w:t>「關鍵品質」；</w:t>
      </w:r>
      <w:r w:rsidRPr="002D043A">
        <w:rPr>
          <w:rFonts w:asciiTheme="minorEastAsia" w:eastAsiaTheme="minorEastAsia" w:hAnsiTheme="minorEastAsia" w:cs="細明體" w:hint="eastAsia"/>
          <w:color w:val="000000"/>
          <w:sz w:val="20"/>
        </w:rPr>
        <w:t>並經由</w:t>
      </w:r>
      <w:r>
        <w:rPr>
          <w:rFonts w:asciiTheme="minorEastAsia" w:eastAsiaTheme="minorEastAsia" w:hAnsiTheme="minorEastAsia"/>
          <w:color w:val="000000"/>
          <w:sz w:val="20"/>
        </w:rPr>
        <w:t>IPA</w:t>
      </w:r>
      <w:r w:rsidRPr="002D043A">
        <w:rPr>
          <w:rFonts w:asciiTheme="minorEastAsia" w:eastAsiaTheme="minorEastAsia" w:hAnsiTheme="minorEastAsia" w:hint="eastAsia"/>
          <w:color w:val="000000"/>
          <w:sz w:val="20"/>
        </w:rPr>
        <w:t>分析</w:t>
      </w:r>
      <w:r w:rsidRPr="002D043A">
        <w:rPr>
          <w:rFonts w:asciiTheme="minorEastAsia" w:eastAsiaTheme="minorEastAsia" w:hAnsiTheme="minorEastAsia" w:cs="細明體" w:hint="eastAsia"/>
          <w:color w:val="000000"/>
          <w:sz w:val="20"/>
        </w:rPr>
        <w:t>及PZB缺口計算後，由17項</w:t>
      </w:r>
      <w:r w:rsidRPr="002D043A">
        <w:rPr>
          <w:rFonts w:asciiTheme="minorEastAsia" w:eastAsiaTheme="minorEastAsia" w:hAnsiTheme="minorEastAsia"/>
          <w:color w:val="000000"/>
          <w:sz w:val="20"/>
        </w:rPr>
        <w:t>「關鍵品質」</w:t>
      </w:r>
      <w:r w:rsidRPr="002D043A">
        <w:rPr>
          <w:rFonts w:asciiTheme="minorEastAsia" w:eastAsiaTheme="minorEastAsia" w:hAnsiTheme="minorEastAsia" w:hint="eastAsia"/>
          <w:color w:val="000000"/>
          <w:sz w:val="20"/>
        </w:rPr>
        <w:t>整理出</w:t>
      </w:r>
      <w:r w:rsidRPr="002D043A">
        <w:rPr>
          <w:rFonts w:asciiTheme="minorEastAsia" w:eastAsiaTheme="minorEastAsia" w:hAnsiTheme="minorEastAsia" w:hint="eastAsia"/>
          <w:sz w:val="20"/>
        </w:rPr>
        <w:t>3項應</w:t>
      </w:r>
      <w:r w:rsidRPr="002D043A">
        <w:rPr>
          <w:rFonts w:asciiTheme="minorEastAsia" w:eastAsiaTheme="minorEastAsia" w:hAnsiTheme="minorEastAsia" w:cs="細明體" w:hint="eastAsia"/>
          <w:color w:val="000000"/>
          <w:sz w:val="20"/>
        </w:rPr>
        <w:t>加強服務水準項目及2項應降低服務水準項目</w:t>
      </w:r>
      <w:r w:rsidRPr="002D043A">
        <w:rPr>
          <w:rFonts w:asciiTheme="minorEastAsia" w:eastAsiaTheme="minorEastAsia" w:hAnsiTheme="minorEastAsia" w:hint="eastAsia"/>
          <w:sz w:val="20"/>
        </w:rPr>
        <w:t>。</w:t>
      </w:r>
    </w:p>
    <w:p w:rsidR="00F06B67" w:rsidRPr="002D043A" w:rsidRDefault="00927F3A" w:rsidP="00B763B1">
      <w:pPr>
        <w:rPr>
          <w:rFonts w:asciiTheme="minorEastAsia" w:eastAsiaTheme="minorEastAsia" w:hAnsiTheme="minorEastAsia"/>
          <w:color w:val="000000"/>
          <w:sz w:val="20"/>
        </w:rPr>
      </w:pPr>
      <w:r w:rsidRPr="002D043A">
        <w:rPr>
          <w:rFonts w:asciiTheme="minorEastAsia" w:eastAsiaTheme="minorEastAsia" w:hAnsiTheme="minorEastAsia" w:hint="eastAsia"/>
          <w:color w:val="000000"/>
          <w:sz w:val="20"/>
        </w:rPr>
        <w:tab/>
      </w:r>
      <w:r w:rsidR="002D043A" w:rsidRPr="002D043A">
        <w:rPr>
          <w:rFonts w:asciiTheme="minorEastAsia" w:eastAsiaTheme="minorEastAsia" w:hAnsiTheme="minorEastAsia" w:hint="eastAsia"/>
          <w:sz w:val="20"/>
        </w:rPr>
        <w:t>最後</w:t>
      </w:r>
      <w:r w:rsidR="002D043A" w:rsidRPr="002D043A">
        <w:rPr>
          <w:rFonts w:asciiTheme="minorEastAsia" w:eastAsiaTheme="minorEastAsia" w:hAnsiTheme="minorEastAsia" w:cs="細明體" w:hint="eastAsia"/>
          <w:color w:val="000000"/>
          <w:sz w:val="20"/>
        </w:rPr>
        <w:t>運用</w:t>
      </w:r>
      <w:r w:rsidR="002D043A" w:rsidRPr="002D043A">
        <w:rPr>
          <w:rFonts w:asciiTheme="minorEastAsia" w:eastAsiaTheme="minorEastAsia" w:hAnsiTheme="minorEastAsia"/>
          <w:color w:val="000000"/>
          <w:sz w:val="20"/>
        </w:rPr>
        <w:t>Person</w:t>
      </w:r>
      <w:r w:rsidR="002D043A" w:rsidRPr="002D043A">
        <w:rPr>
          <w:rFonts w:asciiTheme="minorEastAsia" w:eastAsiaTheme="minorEastAsia" w:hAnsiTheme="minorEastAsia" w:cs="細明體" w:hint="eastAsia"/>
          <w:color w:val="000000"/>
          <w:sz w:val="20"/>
        </w:rPr>
        <w:t>相關分析、T檢定及變異數等統計方法，掌握需加強提供服務水準之目標族群</w:t>
      </w:r>
      <w:r w:rsidR="002D043A" w:rsidRPr="002D043A">
        <w:rPr>
          <w:rFonts w:asciiTheme="minorEastAsia" w:eastAsiaTheme="minorEastAsia" w:hAnsiTheme="minorEastAsia" w:hint="eastAsia"/>
          <w:sz w:val="20"/>
        </w:rPr>
        <w:t>。</w:t>
      </w:r>
    </w:p>
    <w:p w:rsidR="00927F3A" w:rsidRPr="002D043A" w:rsidRDefault="00927F3A" w:rsidP="00927F3A">
      <w:pPr>
        <w:rPr>
          <w:sz w:val="20"/>
        </w:rPr>
      </w:pPr>
    </w:p>
    <w:p w:rsidR="0014177D" w:rsidRDefault="00F06B67" w:rsidP="00F06B67">
      <w:pPr>
        <w:rPr>
          <w:sz w:val="20"/>
        </w:rPr>
      </w:pPr>
      <w:r w:rsidRPr="00927F3A">
        <w:rPr>
          <w:rFonts w:hint="eastAsia"/>
          <w:sz w:val="20"/>
        </w:rPr>
        <w:t>關鍵字：</w:t>
      </w:r>
      <w:proofErr w:type="gramStart"/>
      <w:r w:rsidR="002D043A" w:rsidRPr="002D043A">
        <w:rPr>
          <w:rFonts w:asciiTheme="minorEastAsia" w:eastAsiaTheme="minorEastAsia" w:hAnsiTheme="minorEastAsia" w:cs="細明體" w:hint="eastAsia"/>
          <w:color w:val="000000"/>
          <w:kern w:val="0"/>
          <w:sz w:val="20"/>
        </w:rPr>
        <w:t>精化</w:t>
      </w:r>
      <w:proofErr w:type="gramEnd"/>
      <w:r w:rsidR="002D043A" w:rsidRPr="002D043A">
        <w:rPr>
          <w:rFonts w:asciiTheme="minorEastAsia" w:eastAsiaTheme="minorEastAsia" w:hAnsiTheme="minorEastAsia" w:cs="細明體"/>
          <w:color w:val="000000"/>
          <w:kern w:val="0"/>
          <w:sz w:val="20"/>
        </w:rPr>
        <w:t xml:space="preserve"> </w:t>
      </w:r>
      <w:r w:rsidR="002D043A" w:rsidRPr="002D043A">
        <w:rPr>
          <w:rFonts w:asciiTheme="minorEastAsia" w:eastAsiaTheme="minorEastAsia" w:hAnsiTheme="minorEastAsia"/>
          <w:color w:val="000000"/>
          <w:kern w:val="0"/>
          <w:sz w:val="20"/>
        </w:rPr>
        <w:t>Kano</w:t>
      </w:r>
      <w:r w:rsidR="002D043A" w:rsidRPr="002D043A">
        <w:rPr>
          <w:rFonts w:asciiTheme="minorEastAsia" w:eastAsiaTheme="minorEastAsia" w:hAnsiTheme="minorEastAsia" w:cs="細明體" w:hint="eastAsia"/>
          <w:color w:val="000000"/>
          <w:kern w:val="0"/>
          <w:sz w:val="20"/>
        </w:rPr>
        <w:t>、</w:t>
      </w:r>
      <w:r w:rsidR="002D043A" w:rsidRPr="002D043A">
        <w:rPr>
          <w:rFonts w:asciiTheme="minorEastAsia" w:eastAsiaTheme="minorEastAsia" w:hAnsiTheme="minorEastAsia" w:cs="標楷體" w:hint="eastAsia"/>
          <w:sz w:val="20"/>
        </w:rPr>
        <w:t>IPA分析、</w:t>
      </w:r>
      <w:r w:rsidR="002D043A" w:rsidRPr="002D043A">
        <w:rPr>
          <w:rFonts w:asciiTheme="minorEastAsia" w:eastAsiaTheme="minorEastAsia" w:hAnsiTheme="minorEastAsia" w:cs="細明體" w:hint="eastAsia"/>
          <w:color w:val="000000"/>
          <w:kern w:val="0"/>
          <w:sz w:val="20"/>
        </w:rPr>
        <w:t>PZB</w:t>
      </w:r>
      <w:r w:rsidR="002D043A" w:rsidRPr="002D043A">
        <w:rPr>
          <w:rFonts w:asciiTheme="minorEastAsia" w:eastAsiaTheme="minorEastAsia" w:hAnsiTheme="minorEastAsia" w:cs="細明體"/>
          <w:color w:val="000000"/>
          <w:kern w:val="0"/>
          <w:sz w:val="20"/>
        </w:rPr>
        <w:t xml:space="preserve"> </w:t>
      </w:r>
      <w:r w:rsidR="002D043A" w:rsidRPr="002D043A">
        <w:rPr>
          <w:rFonts w:asciiTheme="minorEastAsia" w:eastAsiaTheme="minorEastAsia" w:hAnsiTheme="minorEastAsia" w:cs="細明體" w:hint="eastAsia"/>
          <w:color w:val="000000"/>
          <w:kern w:val="0"/>
          <w:sz w:val="20"/>
        </w:rPr>
        <w:t>模式、長期看護險</w:t>
      </w:r>
      <w:r w:rsidRPr="00A75708">
        <w:rPr>
          <w:rFonts w:hint="eastAsia"/>
          <w:sz w:val="20"/>
        </w:rPr>
        <w:t>。</w:t>
      </w:r>
    </w:p>
    <w:p w:rsidR="0014177D" w:rsidRDefault="0014177D" w:rsidP="002D043A">
      <w:pPr>
        <w:adjustRightInd w:val="0"/>
        <w:snapToGrid w:val="0"/>
        <w:spacing w:line="300" w:lineRule="exact"/>
        <w:jc w:val="both"/>
        <w:rPr>
          <w:rFonts w:eastAsia="標楷體"/>
          <w:b/>
          <w:sz w:val="20"/>
        </w:rPr>
        <w:sectPr w:rsidR="0014177D">
          <w:footerReference w:type="even" r:id="rId8"/>
          <w:type w:val="continuous"/>
          <w:pgSz w:w="11906" w:h="16838"/>
          <w:pgMar w:top="1418" w:right="1418" w:bottom="1418" w:left="1418" w:header="851" w:footer="992" w:gutter="0"/>
          <w:paperSrc w:first="7" w:other="7"/>
          <w:cols w:space="720"/>
          <w:docGrid w:linePitch="360"/>
        </w:sectPr>
      </w:pPr>
    </w:p>
    <w:p w:rsidR="00C94CE2" w:rsidRDefault="00C94CE2" w:rsidP="00E22DC2">
      <w:pPr>
        <w:adjustRightInd w:val="0"/>
        <w:snapToGrid w:val="0"/>
        <w:spacing w:line="300" w:lineRule="atLeast"/>
        <w:jc w:val="center"/>
        <w:rPr>
          <w:sz w:val="20"/>
        </w:rPr>
      </w:pPr>
    </w:p>
    <w:p w:rsidR="00F06B67" w:rsidRDefault="00F06B67" w:rsidP="00F06B67">
      <w:pPr>
        <w:adjustRightInd w:val="0"/>
        <w:snapToGrid w:val="0"/>
        <w:spacing w:line="300" w:lineRule="atLeast"/>
        <w:jc w:val="center"/>
        <w:rPr>
          <w:b/>
          <w:sz w:val="20"/>
        </w:rPr>
      </w:pPr>
      <w:r>
        <w:rPr>
          <w:rFonts w:hint="eastAsia"/>
          <w:b/>
          <w:sz w:val="28"/>
        </w:rPr>
        <w:t xml:space="preserve">1. </w:t>
      </w:r>
      <w:r>
        <w:rPr>
          <w:rFonts w:hint="eastAsia"/>
          <w:b/>
          <w:sz w:val="28"/>
        </w:rPr>
        <w:t>前言</w:t>
      </w:r>
    </w:p>
    <w:p w:rsidR="00F06B67" w:rsidRPr="00A75708" w:rsidRDefault="00F06B67" w:rsidP="00F06B67">
      <w:pPr>
        <w:spacing w:line="300" w:lineRule="atLeast"/>
        <w:ind w:left="851" w:right="851"/>
      </w:pPr>
    </w:p>
    <w:p w:rsidR="00F06B67" w:rsidRDefault="00F06B67" w:rsidP="00F06B67">
      <w:pPr>
        <w:rPr>
          <w:sz w:val="20"/>
        </w:rPr>
      </w:pPr>
      <w:bookmarkStart w:id="1" w:name="_Toc382179710"/>
      <w:bookmarkStart w:id="2" w:name="_Toc382184301"/>
      <w:bookmarkStart w:id="3" w:name="_Toc389952113"/>
      <w:bookmarkStart w:id="4" w:name="_Toc389952139"/>
      <w:bookmarkStart w:id="5" w:name="_Toc393307382"/>
      <w:r w:rsidRPr="00F15450">
        <w:rPr>
          <w:rFonts w:ascii="新細明體" w:hAnsi="新細明體"/>
          <w:b/>
        </w:rPr>
        <w:t>1.1</w:t>
      </w:r>
      <w:r w:rsidRPr="00F15450">
        <w:rPr>
          <w:rFonts w:ascii="新細明體" w:hAnsi="新細明體" w:hint="eastAsia"/>
          <w:b/>
        </w:rPr>
        <w:t>研究背景</w:t>
      </w:r>
      <w:bookmarkEnd w:id="1"/>
      <w:bookmarkEnd w:id="2"/>
      <w:bookmarkEnd w:id="3"/>
      <w:bookmarkEnd w:id="4"/>
      <w:bookmarkEnd w:id="5"/>
    </w:p>
    <w:p w:rsidR="00927F3A" w:rsidRPr="00307F30" w:rsidRDefault="00927F3A" w:rsidP="00746B67">
      <w:pPr>
        <w:autoSpaceDE w:val="0"/>
        <w:autoSpaceDN w:val="0"/>
        <w:adjustRightInd w:val="0"/>
        <w:ind w:firstLineChars="200" w:firstLine="400"/>
        <w:rPr>
          <w:rFonts w:asciiTheme="minorEastAsia" w:eastAsiaTheme="minorEastAsia" w:hAnsiTheme="minorEastAsia" w:cs="標楷體"/>
          <w:kern w:val="0"/>
          <w:sz w:val="20"/>
        </w:rPr>
      </w:pPr>
      <w:bookmarkStart w:id="6" w:name="_Toc389952114"/>
      <w:bookmarkStart w:id="7" w:name="_Toc389952140"/>
      <w:bookmarkStart w:id="8" w:name="_Toc393307383"/>
      <w:r w:rsidRPr="00307F30">
        <w:rPr>
          <w:rFonts w:asciiTheme="minorEastAsia" w:eastAsiaTheme="minorEastAsia" w:hAnsiTheme="minorEastAsia" w:hint="eastAsia"/>
          <w:color w:val="000000"/>
          <w:sz w:val="20"/>
        </w:rPr>
        <w:t>除了</w:t>
      </w:r>
      <w:r w:rsidR="00746B67" w:rsidRPr="00307F30">
        <w:rPr>
          <w:rFonts w:asciiTheme="minorEastAsia" w:eastAsiaTheme="minorEastAsia" w:hAnsiTheme="minorEastAsia"/>
          <w:sz w:val="20"/>
        </w:rPr>
        <w:t>醫藥的進步、經濟水準的提升及生活形態的改變，使得國民</w:t>
      </w:r>
      <w:proofErr w:type="gramStart"/>
      <w:r w:rsidR="00746B67" w:rsidRPr="00307F30">
        <w:rPr>
          <w:rFonts w:asciiTheme="minorEastAsia" w:eastAsiaTheme="minorEastAsia" w:hAnsiTheme="minorEastAsia"/>
          <w:sz w:val="20"/>
        </w:rPr>
        <w:t>平均餘命延長</w:t>
      </w:r>
      <w:proofErr w:type="gramEnd"/>
      <w:r w:rsidR="00746B67" w:rsidRPr="00307F30">
        <w:rPr>
          <w:rFonts w:asciiTheme="minorEastAsia" w:eastAsiaTheme="minorEastAsia" w:hAnsiTheme="minorEastAsia"/>
          <w:sz w:val="20"/>
        </w:rPr>
        <w:t>，</w:t>
      </w:r>
      <w:r w:rsidR="00746B67" w:rsidRPr="00307F30">
        <w:rPr>
          <w:rFonts w:asciiTheme="minorEastAsia" w:eastAsiaTheme="minorEastAsia" w:hAnsiTheme="minorEastAsia" w:hint="eastAsia"/>
          <w:sz w:val="20"/>
        </w:rPr>
        <w:t>國發會預估台灣在107年將進入「高齡社會」。</w:t>
      </w:r>
    </w:p>
    <w:p w:rsidR="00927F3A" w:rsidRPr="00307F30" w:rsidRDefault="00746B67" w:rsidP="00307F30">
      <w:pPr>
        <w:ind w:firstLineChars="200" w:firstLine="400"/>
        <w:rPr>
          <w:rFonts w:asciiTheme="minorEastAsia" w:eastAsiaTheme="minorEastAsia" w:hAnsiTheme="minorEastAsia" w:hint="eastAsia"/>
          <w:color w:val="000000"/>
          <w:sz w:val="20"/>
        </w:rPr>
      </w:pPr>
      <w:r w:rsidRPr="00307F30">
        <w:rPr>
          <w:rFonts w:asciiTheme="minorEastAsia" w:eastAsiaTheme="minorEastAsia" w:hAnsiTheme="minorEastAsia"/>
          <w:color w:val="000000"/>
          <w:sz w:val="20"/>
        </w:rPr>
        <w:t>根據壽險公會統計，截至102年底，每</w:t>
      </w:r>
      <w:proofErr w:type="gramStart"/>
      <w:r w:rsidRPr="00307F30">
        <w:rPr>
          <w:rFonts w:asciiTheme="minorEastAsia" w:eastAsiaTheme="minorEastAsia" w:hAnsiTheme="minorEastAsia"/>
          <w:color w:val="000000"/>
          <w:sz w:val="20"/>
        </w:rPr>
        <w:t>個</w:t>
      </w:r>
      <w:proofErr w:type="gramEnd"/>
      <w:r w:rsidRPr="00307F30">
        <w:rPr>
          <w:rFonts w:asciiTheme="minorEastAsia" w:eastAsiaTheme="minorEastAsia" w:hAnsiTheme="minorEastAsia"/>
          <w:color w:val="000000"/>
          <w:sz w:val="20"/>
        </w:rPr>
        <w:t>台灣人平均擁有4張保單，包含2.2張壽險、0.5張傷害險和1.3張健康險，保險滲透率居全球之冠，但長期看護險投保率僅有2%</w:t>
      </w:r>
      <w:r w:rsidR="00927F3A" w:rsidRPr="00307F30">
        <w:rPr>
          <w:rFonts w:asciiTheme="minorEastAsia" w:eastAsiaTheme="minorEastAsia" w:hAnsiTheme="minorEastAsia" w:hint="eastAsia"/>
          <w:color w:val="000000"/>
          <w:sz w:val="20"/>
        </w:rPr>
        <w:t>。</w:t>
      </w:r>
    </w:p>
    <w:p w:rsidR="00746B67" w:rsidRPr="00B763B1" w:rsidRDefault="00746B67" w:rsidP="00927F3A">
      <w:pPr>
        <w:ind w:firstLine="480"/>
        <w:rPr>
          <w:rFonts w:ascii="標楷體" w:hAnsi="標楷體"/>
          <w:color w:val="000000"/>
          <w:sz w:val="20"/>
        </w:rPr>
      </w:pPr>
    </w:p>
    <w:p w:rsidR="00746B67" w:rsidRDefault="00746B67" w:rsidP="00746B67">
      <w:pPr>
        <w:rPr>
          <w:sz w:val="20"/>
        </w:rPr>
      </w:pPr>
      <w:r w:rsidRPr="00F15450">
        <w:rPr>
          <w:rFonts w:ascii="新細明體" w:hAnsi="新細明體"/>
          <w:b/>
        </w:rPr>
        <w:t>1.</w:t>
      </w:r>
      <w:r>
        <w:rPr>
          <w:rFonts w:ascii="新細明體" w:hAnsi="新細明體" w:hint="eastAsia"/>
          <w:b/>
        </w:rPr>
        <w:t>2研究</w:t>
      </w:r>
      <w:r w:rsidRPr="00F15450">
        <w:rPr>
          <w:rFonts w:ascii="新細明體" w:hAnsi="新細明體" w:hint="eastAsia"/>
          <w:b/>
        </w:rPr>
        <w:t>動機</w:t>
      </w:r>
    </w:p>
    <w:p w:rsidR="00307F30" w:rsidRPr="00307F30" w:rsidRDefault="00307F30" w:rsidP="00307F30">
      <w:pPr>
        <w:ind w:firstLineChars="200" w:firstLine="400"/>
        <w:rPr>
          <w:rFonts w:asciiTheme="minorEastAsia" w:eastAsiaTheme="minorEastAsia" w:hAnsiTheme="minorEastAsia" w:hint="eastAsia"/>
          <w:sz w:val="20"/>
        </w:rPr>
      </w:pPr>
      <w:r w:rsidRPr="00307F30">
        <w:rPr>
          <w:rFonts w:asciiTheme="minorEastAsia" w:eastAsiaTheme="minorEastAsia" w:hAnsiTheme="minorEastAsia"/>
          <w:color w:val="000000"/>
          <w:kern w:val="0"/>
          <w:sz w:val="20"/>
        </w:rPr>
        <w:t>Kano</w:t>
      </w:r>
      <w:r w:rsidRPr="00307F30">
        <w:rPr>
          <w:rFonts w:asciiTheme="minorEastAsia" w:eastAsiaTheme="minorEastAsia" w:hAnsiTheme="minorEastAsia" w:cs="DFKaiShu-SB-Estd-BF" w:hint="eastAsia"/>
          <w:kern w:val="0"/>
          <w:sz w:val="20"/>
        </w:rPr>
        <w:t>（</w:t>
      </w:r>
      <w:r w:rsidRPr="00307F30">
        <w:rPr>
          <w:rFonts w:asciiTheme="minorEastAsia" w:eastAsiaTheme="minorEastAsia" w:hAnsiTheme="minorEastAsia" w:cs="TimesNewRomanPSMT"/>
          <w:kern w:val="0"/>
          <w:sz w:val="20"/>
        </w:rPr>
        <w:t>198</w:t>
      </w:r>
      <w:r w:rsidRPr="00307F30">
        <w:rPr>
          <w:rFonts w:asciiTheme="minorEastAsia" w:eastAsiaTheme="minorEastAsia" w:hAnsiTheme="minorEastAsia" w:cs="TimesNewRomanPSMT" w:hint="eastAsia"/>
          <w:kern w:val="0"/>
          <w:sz w:val="20"/>
        </w:rPr>
        <w:t>4</w:t>
      </w:r>
      <w:r w:rsidRPr="00307F30">
        <w:rPr>
          <w:rFonts w:asciiTheme="minorEastAsia" w:eastAsiaTheme="minorEastAsia" w:hAnsiTheme="minorEastAsia" w:cs="DFKaiShu-SB-Estd-BF" w:hint="eastAsia"/>
          <w:kern w:val="0"/>
          <w:sz w:val="20"/>
        </w:rPr>
        <w:t>）</w:t>
      </w:r>
      <w:r w:rsidRPr="00307F30">
        <w:rPr>
          <w:rFonts w:asciiTheme="minorEastAsia" w:eastAsiaTheme="minorEastAsia" w:hAnsiTheme="minorEastAsia" w:cs="細明體" w:hint="eastAsia"/>
          <w:color w:val="000000"/>
          <w:kern w:val="0"/>
          <w:sz w:val="20"/>
        </w:rPr>
        <w:t>等人以問卷方式研究服務品質模式，結果顯示顧客對品質之想法並傳統認為之一維模式，而是二維模式</w:t>
      </w:r>
      <w:r w:rsidRPr="00307F30">
        <w:rPr>
          <w:rFonts w:asciiTheme="minorEastAsia" w:eastAsiaTheme="minorEastAsia" w:hAnsiTheme="minorEastAsia"/>
          <w:color w:val="000000"/>
          <w:kern w:val="0"/>
          <w:sz w:val="20"/>
        </w:rPr>
        <w:t>，若只以一維模式了解顧客對服務品質之感受時，易忽略服務與實際感受</w:t>
      </w:r>
      <w:r w:rsidRPr="00307F30">
        <w:rPr>
          <w:rFonts w:asciiTheme="minorEastAsia" w:eastAsiaTheme="minorEastAsia" w:hAnsiTheme="minorEastAsia" w:cs="細明體" w:hint="eastAsia"/>
          <w:color w:val="000000"/>
          <w:kern w:val="0"/>
          <w:sz w:val="20"/>
        </w:rPr>
        <w:t>並非完全具相關性者，進而無法完全掌握顧客之意識而達到最適當之服務。</w:t>
      </w:r>
    </w:p>
    <w:p w:rsidR="00746B67" w:rsidRDefault="00307F30" w:rsidP="00307F30">
      <w:pPr>
        <w:autoSpaceDE w:val="0"/>
        <w:autoSpaceDN w:val="0"/>
        <w:adjustRightInd w:val="0"/>
        <w:ind w:firstLineChars="200" w:firstLine="400"/>
        <w:rPr>
          <w:rFonts w:asciiTheme="minorEastAsia" w:eastAsiaTheme="minorEastAsia" w:hAnsiTheme="minorEastAsia" w:cs="DFKaiShu-SB-Estd-BF" w:hint="eastAsia"/>
          <w:kern w:val="0"/>
          <w:sz w:val="20"/>
        </w:rPr>
      </w:pPr>
      <w:r w:rsidRPr="00307F30">
        <w:rPr>
          <w:rFonts w:asciiTheme="minorEastAsia" w:eastAsiaTheme="minorEastAsia" w:hAnsiTheme="minorEastAsia" w:cs="DFKaiShu-SB-Estd-BF" w:hint="eastAsia"/>
          <w:kern w:val="0"/>
          <w:sz w:val="20"/>
        </w:rPr>
        <w:t>基於上述理由，遂引起本文研究的動機，本文擬從消費者對於購買長期看護險之認知與滿意度之現況著手，透過以消費者為研究對象之問卷調查，從消費者角度歸納出購買長期看護險之關鍵品質項目。</w:t>
      </w:r>
    </w:p>
    <w:p w:rsidR="00307F30" w:rsidRDefault="00307F30" w:rsidP="00307F30">
      <w:pPr>
        <w:autoSpaceDE w:val="0"/>
        <w:autoSpaceDN w:val="0"/>
        <w:adjustRightInd w:val="0"/>
        <w:ind w:firstLineChars="200" w:firstLine="400"/>
        <w:rPr>
          <w:rFonts w:asciiTheme="minorEastAsia" w:eastAsiaTheme="minorEastAsia" w:hAnsiTheme="minorEastAsia" w:cs="DFKaiShu-SB-Estd-BF" w:hint="eastAsia"/>
          <w:kern w:val="0"/>
          <w:sz w:val="20"/>
        </w:rPr>
      </w:pPr>
    </w:p>
    <w:p w:rsidR="000B4475" w:rsidRDefault="000B4475" w:rsidP="00307F30">
      <w:pPr>
        <w:autoSpaceDE w:val="0"/>
        <w:autoSpaceDN w:val="0"/>
        <w:adjustRightInd w:val="0"/>
        <w:ind w:firstLineChars="200" w:firstLine="400"/>
        <w:rPr>
          <w:rFonts w:asciiTheme="minorEastAsia" w:eastAsiaTheme="minorEastAsia" w:hAnsiTheme="minorEastAsia" w:cs="DFKaiShu-SB-Estd-BF" w:hint="eastAsia"/>
          <w:kern w:val="0"/>
          <w:sz w:val="20"/>
        </w:rPr>
      </w:pPr>
    </w:p>
    <w:p w:rsidR="00F06B67" w:rsidRPr="00F15450" w:rsidRDefault="00F06B67" w:rsidP="00F06B67">
      <w:pPr>
        <w:rPr>
          <w:rFonts w:ascii="新細明體" w:hAnsi="新細明體"/>
          <w:b/>
          <w:szCs w:val="24"/>
        </w:rPr>
      </w:pPr>
      <w:r w:rsidRPr="00F15450">
        <w:rPr>
          <w:rFonts w:ascii="新細明體" w:hAnsi="新細明體" w:hint="eastAsia"/>
          <w:b/>
          <w:szCs w:val="24"/>
        </w:rPr>
        <w:t>1</w:t>
      </w:r>
      <w:r w:rsidRPr="00F15450">
        <w:rPr>
          <w:rFonts w:ascii="新細明體" w:hAnsi="新細明體"/>
          <w:b/>
          <w:szCs w:val="24"/>
        </w:rPr>
        <w:t>.</w:t>
      </w:r>
      <w:r w:rsidR="00746B67">
        <w:rPr>
          <w:rFonts w:ascii="新細明體" w:hAnsi="新細明體" w:hint="eastAsia"/>
          <w:b/>
          <w:szCs w:val="24"/>
        </w:rPr>
        <w:t>3</w:t>
      </w:r>
      <w:r w:rsidRPr="00F15450">
        <w:rPr>
          <w:rFonts w:ascii="新細明體" w:hAnsi="新細明體" w:hint="eastAsia"/>
          <w:b/>
          <w:szCs w:val="24"/>
        </w:rPr>
        <w:t>研究目的</w:t>
      </w:r>
      <w:bookmarkEnd w:id="6"/>
      <w:bookmarkEnd w:id="7"/>
      <w:bookmarkEnd w:id="8"/>
    </w:p>
    <w:p w:rsidR="00307F30" w:rsidRPr="00307F30" w:rsidRDefault="00307F30" w:rsidP="00307F30">
      <w:pPr>
        <w:autoSpaceDE w:val="0"/>
        <w:autoSpaceDN w:val="0"/>
        <w:ind w:firstLineChars="200" w:firstLine="400"/>
        <w:rPr>
          <w:rFonts w:asciiTheme="minorEastAsia" w:eastAsiaTheme="minorEastAsia" w:hAnsiTheme="minorEastAsia"/>
          <w:kern w:val="0"/>
          <w:sz w:val="20"/>
        </w:rPr>
      </w:pPr>
      <w:r w:rsidRPr="00307F30">
        <w:rPr>
          <w:rFonts w:asciiTheme="minorEastAsia" w:eastAsiaTheme="minorEastAsia" w:hAnsiTheme="minorEastAsia" w:hint="eastAsia"/>
          <w:kern w:val="0"/>
          <w:sz w:val="20"/>
        </w:rPr>
        <w:t>本研究主要探討</w:t>
      </w:r>
      <w:r w:rsidRPr="00307F30">
        <w:rPr>
          <w:rFonts w:asciiTheme="minorEastAsia" w:eastAsiaTheme="minorEastAsia" w:hAnsiTheme="minorEastAsia" w:hint="eastAsia"/>
          <w:bCs/>
          <w:kern w:val="0"/>
          <w:sz w:val="20"/>
        </w:rPr>
        <w:t>民眾購買長期看護險之關鍵品質因素</w:t>
      </w:r>
      <w:r w:rsidRPr="00307F30">
        <w:rPr>
          <w:rFonts w:asciiTheme="minorEastAsia" w:eastAsiaTheme="minorEastAsia" w:hAnsiTheme="minorEastAsia" w:hint="eastAsia"/>
          <w:kern w:val="0"/>
          <w:sz w:val="20"/>
        </w:rPr>
        <w:t>，藉由民眾購買長期看護險相關因素，從中找尋關鍵品質及需改善項目，作為壽險業者參考。</w:t>
      </w:r>
      <w:r w:rsidRPr="00307F30">
        <w:rPr>
          <w:rFonts w:asciiTheme="minorEastAsia" w:eastAsiaTheme="minorEastAsia" w:hAnsiTheme="minorEastAsia" w:cs="細明體" w:hint="eastAsia"/>
          <w:kern w:val="0"/>
          <w:sz w:val="20"/>
        </w:rPr>
        <w:t>本研究主要目的分述如下</w:t>
      </w:r>
      <w:proofErr w:type="gramStart"/>
      <w:r w:rsidRPr="00307F30">
        <w:rPr>
          <w:rFonts w:asciiTheme="minorEastAsia" w:eastAsiaTheme="minorEastAsia" w:hAnsiTheme="minorEastAsia" w:cs="細明體" w:hint="eastAsia"/>
          <w:kern w:val="0"/>
          <w:sz w:val="20"/>
        </w:rPr>
        <w:t>︰</w:t>
      </w:r>
      <w:proofErr w:type="gramEnd"/>
    </w:p>
    <w:p w:rsidR="00307F30" w:rsidRPr="00307F30" w:rsidRDefault="00307F30" w:rsidP="00F24714">
      <w:pPr>
        <w:pStyle w:val="af"/>
        <w:widowControl/>
        <w:numPr>
          <w:ilvl w:val="0"/>
          <w:numId w:val="2"/>
        </w:numPr>
        <w:autoSpaceDE w:val="0"/>
        <w:autoSpaceDN w:val="0"/>
        <w:spacing w:line="240" w:lineRule="auto"/>
        <w:ind w:leftChars="0"/>
        <w:jc w:val="left"/>
        <w:rPr>
          <w:rFonts w:asciiTheme="minorEastAsia" w:eastAsiaTheme="minorEastAsia" w:hAnsiTheme="minorEastAsia" w:cs="細明體"/>
          <w:sz w:val="20"/>
          <w:szCs w:val="20"/>
        </w:rPr>
      </w:pPr>
      <w:r w:rsidRPr="00307F30">
        <w:rPr>
          <w:rFonts w:asciiTheme="minorEastAsia" w:eastAsiaTheme="minorEastAsia" w:hAnsiTheme="minorEastAsia" w:cs="細明體" w:hint="eastAsia"/>
          <w:sz w:val="20"/>
          <w:szCs w:val="20"/>
        </w:rPr>
        <w:t>歸納出購買長期看護險之關鍵品質項目。</w:t>
      </w:r>
    </w:p>
    <w:p w:rsidR="00307F30" w:rsidRPr="00307F30" w:rsidRDefault="00307F30" w:rsidP="00F24714">
      <w:pPr>
        <w:pStyle w:val="af"/>
        <w:widowControl/>
        <w:numPr>
          <w:ilvl w:val="0"/>
          <w:numId w:val="2"/>
        </w:numPr>
        <w:autoSpaceDE w:val="0"/>
        <w:autoSpaceDN w:val="0"/>
        <w:spacing w:line="240" w:lineRule="auto"/>
        <w:ind w:leftChars="0"/>
        <w:jc w:val="left"/>
        <w:rPr>
          <w:rFonts w:asciiTheme="minorEastAsia" w:eastAsiaTheme="minorEastAsia" w:hAnsiTheme="minorEastAsia"/>
          <w:sz w:val="20"/>
          <w:szCs w:val="20"/>
        </w:rPr>
      </w:pPr>
      <w:r w:rsidRPr="00307F30">
        <w:rPr>
          <w:rFonts w:asciiTheme="minorEastAsia" w:eastAsiaTheme="minorEastAsia" w:hAnsiTheme="minorEastAsia" w:cs="細明體" w:hint="eastAsia"/>
          <w:sz w:val="20"/>
          <w:szCs w:val="20"/>
        </w:rPr>
        <w:t>掌握需改善之品質項目。</w:t>
      </w:r>
    </w:p>
    <w:p w:rsidR="00307F30" w:rsidRPr="00307F30" w:rsidRDefault="00307F30" w:rsidP="00F24714">
      <w:pPr>
        <w:pStyle w:val="af"/>
        <w:widowControl/>
        <w:numPr>
          <w:ilvl w:val="0"/>
          <w:numId w:val="2"/>
        </w:numPr>
        <w:autoSpaceDE w:val="0"/>
        <w:autoSpaceDN w:val="0"/>
        <w:spacing w:line="240" w:lineRule="auto"/>
        <w:ind w:leftChars="0"/>
        <w:jc w:val="left"/>
        <w:rPr>
          <w:rFonts w:asciiTheme="minorEastAsia" w:eastAsiaTheme="minorEastAsia" w:hAnsiTheme="minorEastAsia"/>
          <w:sz w:val="20"/>
          <w:szCs w:val="20"/>
        </w:rPr>
      </w:pPr>
      <w:r w:rsidRPr="00307F30">
        <w:rPr>
          <w:rFonts w:asciiTheme="minorEastAsia" w:eastAsiaTheme="minorEastAsia" w:hAnsiTheme="minorEastAsia" w:cs="細明體" w:hint="eastAsia"/>
          <w:sz w:val="20"/>
          <w:szCs w:val="20"/>
        </w:rPr>
        <w:t>找出改善之目標族群。</w:t>
      </w:r>
    </w:p>
    <w:p w:rsidR="00F06B67" w:rsidRDefault="00F06B67" w:rsidP="00F06B67">
      <w:pPr>
        <w:ind w:firstLineChars="200" w:firstLine="480"/>
      </w:pPr>
    </w:p>
    <w:p w:rsidR="00F06B67" w:rsidRPr="00CF622A" w:rsidRDefault="00F06B67" w:rsidP="00F06B67">
      <w:pPr>
        <w:rPr>
          <w:rFonts w:ascii="新細明體" w:hAnsi="新細明體"/>
          <w:b/>
        </w:rPr>
      </w:pPr>
      <w:r w:rsidRPr="00CF622A">
        <w:rPr>
          <w:rFonts w:ascii="新細明體" w:hAnsi="新細明體" w:hint="eastAsia"/>
          <w:b/>
        </w:rPr>
        <w:t>1.</w:t>
      </w:r>
      <w:r w:rsidR="00307F30" w:rsidRPr="00CF622A">
        <w:rPr>
          <w:rFonts w:ascii="新細明體" w:hAnsi="新細明體" w:hint="eastAsia"/>
          <w:b/>
        </w:rPr>
        <w:t>4</w:t>
      </w:r>
      <w:r w:rsidR="00B763B1" w:rsidRPr="00CF622A">
        <w:rPr>
          <w:rFonts w:ascii="新細明體" w:hAnsi="新細明體" w:hint="eastAsia"/>
          <w:b/>
        </w:rPr>
        <w:t>研究架構</w:t>
      </w:r>
    </w:p>
    <w:p w:rsidR="00307F30" w:rsidRPr="00307F30" w:rsidRDefault="00307F30" w:rsidP="00307F30">
      <w:pPr>
        <w:autoSpaceDE w:val="0"/>
        <w:autoSpaceDN w:val="0"/>
        <w:adjustRightInd w:val="0"/>
        <w:ind w:firstLineChars="200" w:firstLine="400"/>
        <w:rPr>
          <w:rFonts w:asciiTheme="minorEastAsia" w:eastAsiaTheme="minorEastAsia" w:hAnsiTheme="minorEastAsia" w:cs="細明體"/>
          <w:kern w:val="0"/>
          <w:sz w:val="20"/>
        </w:rPr>
      </w:pPr>
      <w:r w:rsidRPr="00307F30">
        <w:rPr>
          <w:rFonts w:asciiTheme="minorEastAsia" w:eastAsiaTheme="minorEastAsia" w:hAnsiTheme="minorEastAsia" w:cs="細明體" w:hint="eastAsia"/>
          <w:kern w:val="0"/>
          <w:sz w:val="20"/>
        </w:rPr>
        <w:t>本研究藉由收集民眾購買長期看護險相關文獻以確立需探討之因素，並進行問卷量表選定、分析模式選定及調查目標背景調查，確立上述項目後即確立問卷初稿</w:t>
      </w:r>
      <w:proofErr w:type="gramStart"/>
      <w:r w:rsidRPr="00307F30">
        <w:rPr>
          <w:rFonts w:asciiTheme="minorEastAsia" w:eastAsiaTheme="minorEastAsia" w:hAnsiTheme="minorEastAsia" w:cs="細明體" w:hint="eastAsia"/>
          <w:kern w:val="0"/>
          <w:sz w:val="20"/>
        </w:rPr>
        <w:t>進行預試</w:t>
      </w:r>
      <w:proofErr w:type="gramEnd"/>
      <w:r w:rsidRPr="00307F30">
        <w:rPr>
          <w:rFonts w:asciiTheme="minorEastAsia" w:eastAsiaTheme="minorEastAsia" w:hAnsiTheme="minorEastAsia" w:cs="細明體" w:hint="eastAsia"/>
          <w:kern w:val="0"/>
          <w:sz w:val="20"/>
        </w:rPr>
        <w:t>。</w:t>
      </w:r>
    </w:p>
    <w:p w:rsidR="00307F30" w:rsidRPr="00307F30" w:rsidRDefault="00307F30" w:rsidP="00307F30">
      <w:pPr>
        <w:autoSpaceDE w:val="0"/>
        <w:autoSpaceDN w:val="0"/>
        <w:adjustRightInd w:val="0"/>
        <w:ind w:firstLineChars="200" w:firstLine="400"/>
        <w:rPr>
          <w:rFonts w:asciiTheme="minorEastAsia" w:eastAsiaTheme="minorEastAsia" w:hAnsiTheme="minorEastAsia" w:cs="細明體"/>
          <w:kern w:val="0"/>
          <w:sz w:val="20"/>
        </w:rPr>
      </w:pPr>
      <w:r w:rsidRPr="00307F30">
        <w:rPr>
          <w:rFonts w:asciiTheme="minorEastAsia" w:eastAsiaTheme="minorEastAsia" w:hAnsiTheme="minorEastAsia" w:cs="細明體" w:hint="eastAsia"/>
          <w:kern w:val="0"/>
          <w:sz w:val="20"/>
        </w:rPr>
        <w:t>由於需確認問卷之信度</w:t>
      </w:r>
      <w:proofErr w:type="gramStart"/>
      <w:r w:rsidRPr="00307F30">
        <w:rPr>
          <w:rFonts w:asciiTheme="minorEastAsia" w:eastAsiaTheme="minorEastAsia" w:hAnsiTheme="minorEastAsia" w:cs="細明體" w:hint="eastAsia"/>
          <w:kern w:val="0"/>
          <w:sz w:val="20"/>
        </w:rPr>
        <w:t>與效度</w:t>
      </w:r>
      <w:proofErr w:type="gramEnd"/>
      <w:r w:rsidRPr="00307F30">
        <w:rPr>
          <w:rFonts w:asciiTheme="minorEastAsia" w:eastAsiaTheme="minorEastAsia" w:hAnsiTheme="minorEastAsia" w:cs="細明體" w:hint="eastAsia"/>
          <w:kern w:val="0"/>
          <w:sz w:val="20"/>
        </w:rPr>
        <w:t>是否達標準，故</w:t>
      </w:r>
      <w:proofErr w:type="gramStart"/>
      <w:r w:rsidRPr="00307F30">
        <w:rPr>
          <w:rFonts w:asciiTheme="minorEastAsia" w:eastAsiaTheme="minorEastAsia" w:hAnsiTheme="minorEastAsia" w:cs="細明體" w:hint="eastAsia"/>
          <w:kern w:val="0"/>
          <w:sz w:val="20"/>
        </w:rPr>
        <w:t>於預試</w:t>
      </w:r>
      <w:proofErr w:type="gramEnd"/>
      <w:r w:rsidRPr="00307F30">
        <w:rPr>
          <w:rFonts w:asciiTheme="minorEastAsia" w:eastAsiaTheme="minorEastAsia" w:hAnsiTheme="minorEastAsia" w:cs="細明體" w:hint="eastAsia"/>
          <w:kern w:val="0"/>
          <w:sz w:val="20"/>
        </w:rPr>
        <w:t>後刪除信度</w:t>
      </w:r>
      <w:proofErr w:type="gramStart"/>
      <w:r w:rsidRPr="00307F30">
        <w:rPr>
          <w:rFonts w:asciiTheme="minorEastAsia" w:eastAsiaTheme="minorEastAsia" w:hAnsiTheme="minorEastAsia" w:cs="細明體" w:hint="eastAsia"/>
          <w:kern w:val="0"/>
          <w:sz w:val="20"/>
        </w:rPr>
        <w:t>與效度</w:t>
      </w:r>
      <w:proofErr w:type="gramEnd"/>
      <w:r w:rsidRPr="00307F30">
        <w:rPr>
          <w:rFonts w:asciiTheme="minorEastAsia" w:eastAsiaTheme="minorEastAsia" w:hAnsiTheme="minorEastAsia" w:cs="細明體" w:hint="eastAsia"/>
          <w:kern w:val="0"/>
          <w:sz w:val="20"/>
        </w:rPr>
        <w:t>不足</w:t>
      </w:r>
      <w:proofErr w:type="gramStart"/>
      <w:r w:rsidRPr="00307F30">
        <w:rPr>
          <w:rFonts w:asciiTheme="minorEastAsia" w:eastAsiaTheme="minorEastAsia" w:hAnsiTheme="minorEastAsia" w:cs="細明體" w:hint="eastAsia"/>
          <w:kern w:val="0"/>
          <w:sz w:val="20"/>
        </w:rPr>
        <w:t>之問項而</w:t>
      </w:r>
      <w:proofErr w:type="gramEnd"/>
      <w:r w:rsidRPr="00307F30">
        <w:rPr>
          <w:rFonts w:asciiTheme="minorEastAsia" w:eastAsiaTheme="minorEastAsia" w:hAnsiTheme="minorEastAsia" w:cs="細明體" w:hint="eastAsia"/>
          <w:kern w:val="0"/>
          <w:sz w:val="20"/>
        </w:rPr>
        <w:t>獲得正式問卷，再進行正式問卷調查。</w:t>
      </w:r>
    </w:p>
    <w:p w:rsidR="00307F30" w:rsidRPr="00307F30" w:rsidRDefault="00307F30" w:rsidP="00307F30">
      <w:pPr>
        <w:autoSpaceDE w:val="0"/>
        <w:autoSpaceDN w:val="0"/>
        <w:adjustRightInd w:val="0"/>
        <w:ind w:firstLineChars="200" w:firstLine="400"/>
        <w:rPr>
          <w:rFonts w:asciiTheme="minorEastAsia" w:eastAsiaTheme="minorEastAsia" w:hAnsiTheme="minorEastAsia" w:cs="細明體"/>
          <w:kern w:val="0"/>
          <w:sz w:val="20"/>
        </w:rPr>
      </w:pPr>
      <w:r w:rsidRPr="00307F30">
        <w:rPr>
          <w:rFonts w:asciiTheme="minorEastAsia" w:eastAsiaTheme="minorEastAsia" w:hAnsiTheme="minorEastAsia" w:cs="細明體" w:hint="eastAsia"/>
          <w:kern w:val="0"/>
          <w:sz w:val="20"/>
        </w:rPr>
        <w:t>回收正式問卷後，先排除無效與偏差樣本、進行數據分析統計，最後再根據統計數據，判斷目前服務不足之處，並了解民眾對購買長期看護險服務期待與實際感受之差異性。</w:t>
      </w:r>
    </w:p>
    <w:p w:rsidR="002309A9" w:rsidRPr="00307F30" w:rsidRDefault="00307F30" w:rsidP="00307F30">
      <w:pPr>
        <w:jc w:val="center"/>
        <w:rPr>
          <w:rFonts w:ascii="新細明體" w:hAnsi="新細明體"/>
          <w:b/>
        </w:rPr>
      </w:pPr>
      <w:r>
        <w:rPr>
          <w:rFonts w:ascii="新細明體" w:hAnsi="新細明體"/>
          <w:b/>
          <w:noProof/>
        </w:rPr>
        <w:lastRenderedPageBreak/>
        <w:drawing>
          <wp:inline distT="0" distB="0" distL="0" distR="0">
            <wp:extent cx="2247900" cy="2402070"/>
            <wp:effectExtent l="1905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247560" cy="2401707"/>
                    </a:xfrm>
                    <a:prstGeom prst="rect">
                      <a:avLst/>
                    </a:prstGeom>
                    <a:noFill/>
                    <a:ln w="9525">
                      <a:noFill/>
                      <a:miter lim="800000"/>
                      <a:headEnd/>
                      <a:tailEnd/>
                    </a:ln>
                  </pic:spPr>
                </pic:pic>
              </a:graphicData>
            </a:graphic>
          </wp:inline>
        </w:drawing>
      </w:r>
    </w:p>
    <w:p w:rsidR="00F06B67" w:rsidRPr="009F7E8A" w:rsidRDefault="00F06B67" w:rsidP="009F7E8A">
      <w:pPr>
        <w:jc w:val="center"/>
        <w:rPr>
          <w:rFonts w:ascii="新細明體" w:hAnsi="新細明體"/>
          <w:color w:val="000000"/>
          <w:sz w:val="20"/>
        </w:rPr>
      </w:pPr>
      <w:r w:rsidRPr="009F7E8A">
        <w:rPr>
          <w:rFonts w:ascii="新細明體" w:hAnsi="新細明體"/>
          <w:sz w:val="20"/>
        </w:rPr>
        <w:t>圖</w:t>
      </w:r>
      <w:r w:rsidR="00A878AE" w:rsidRPr="009F7E8A">
        <w:rPr>
          <w:rFonts w:ascii="新細明體" w:hAnsi="新細明體" w:hint="eastAsia"/>
          <w:sz w:val="20"/>
        </w:rPr>
        <w:t>1</w:t>
      </w:r>
      <w:r w:rsidR="009F7E8A" w:rsidRPr="009F7E8A">
        <w:rPr>
          <w:rFonts w:ascii="標楷體" w:hAnsi="標楷體" w:cs="細明體" w:hint="eastAsia"/>
          <w:color w:val="000000"/>
          <w:kern w:val="0"/>
          <w:sz w:val="20"/>
        </w:rPr>
        <w:t>研究方法架構圖</w:t>
      </w:r>
    </w:p>
    <w:p w:rsidR="002309A9" w:rsidRDefault="002309A9" w:rsidP="002309A9">
      <w:pPr>
        <w:ind w:leftChars="100" w:left="440" w:hangingChars="100" w:hanging="200"/>
        <w:rPr>
          <w:rFonts w:ascii="標楷體" w:cs="標楷體" w:hint="eastAsia"/>
          <w:kern w:val="0"/>
          <w:sz w:val="20"/>
        </w:rPr>
      </w:pPr>
    </w:p>
    <w:p w:rsidR="00307F30" w:rsidRPr="001F1D6D" w:rsidRDefault="00307F30" w:rsidP="00307F30">
      <w:pPr>
        <w:adjustRightInd w:val="0"/>
        <w:snapToGrid w:val="0"/>
        <w:spacing w:line="300" w:lineRule="atLeast"/>
        <w:jc w:val="center"/>
        <w:rPr>
          <w:b/>
          <w:sz w:val="28"/>
        </w:rPr>
      </w:pPr>
      <w:r>
        <w:rPr>
          <w:rFonts w:hint="eastAsia"/>
          <w:b/>
          <w:sz w:val="28"/>
        </w:rPr>
        <w:t xml:space="preserve">2. </w:t>
      </w:r>
      <w:r>
        <w:rPr>
          <w:rFonts w:hint="eastAsia"/>
          <w:b/>
          <w:sz w:val="28"/>
        </w:rPr>
        <w:t>文獻探討</w:t>
      </w:r>
    </w:p>
    <w:p w:rsidR="00F06B67" w:rsidRDefault="00F06B67" w:rsidP="00F06B67">
      <w:pPr>
        <w:adjustRightInd w:val="0"/>
        <w:snapToGrid w:val="0"/>
        <w:spacing w:line="300" w:lineRule="atLeast"/>
        <w:jc w:val="both"/>
        <w:rPr>
          <w:b/>
          <w:sz w:val="20"/>
        </w:rPr>
      </w:pPr>
    </w:p>
    <w:p w:rsidR="00F06B67" w:rsidRPr="00CF622A" w:rsidRDefault="00F06B67" w:rsidP="00CF622A">
      <w:pPr>
        <w:rPr>
          <w:rFonts w:ascii="新細明體" w:hAnsi="新細明體"/>
          <w:b/>
        </w:rPr>
      </w:pPr>
      <w:r w:rsidRPr="00CF622A">
        <w:rPr>
          <w:rFonts w:ascii="新細明體" w:hAnsi="新細明體" w:hint="eastAsia"/>
          <w:b/>
        </w:rPr>
        <w:t>2.1</w:t>
      </w:r>
      <w:r w:rsidR="00374FFD" w:rsidRPr="00CF622A">
        <w:rPr>
          <w:rFonts w:ascii="新細明體" w:hAnsi="新細明體" w:hint="eastAsia"/>
          <w:b/>
        </w:rPr>
        <w:t>長期看護險</w:t>
      </w:r>
    </w:p>
    <w:p w:rsidR="00374FFD" w:rsidRPr="00374FFD" w:rsidRDefault="00374FFD" w:rsidP="00374FFD">
      <w:pPr>
        <w:autoSpaceDE w:val="0"/>
        <w:autoSpaceDN w:val="0"/>
        <w:ind w:firstLineChars="200" w:firstLine="400"/>
        <w:rPr>
          <w:rFonts w:asciiTheme="minorEastAsia" w:eastAsiaTheme="minorEastAsia" w:hAnsiTheme="minorEastAsia" w:cs="標楷體"/>
          <w:kern w:val="0"/>
          <w:sz w:val="20"/>
        </w:rPr>
      </w:pPr>
      <w:proofErr w:type="gramStart"/>
      <w:r w:rsidRPr="00374FFD">
        <w:rPr>
          <w:rFonts w:asciiTheme="minorEastAsia" w:eastAsiaTheme="minorEastAsia" w:hAnsiTheme="minorEastAsia" w:cs="標楷體" w:hint="eastAsia"/>
          <w:kern w:val="0"/>
          <w:sz w:val="20"/>
        </w:rPr>
        <w:t>本節藉由</w:t>
      </w:r>
      <w:proofErr w:type="gramEnd"/>
      <w:r w:rsidRPr="00374FFD">
        <w:rPr>
          <w:rFonts w:asciiTheme="minorEastAsia" w:eastAsiaTheme="minorEastAsia" w:hAnsiTheme="minorEastAsia" w:cs="標楷體" w:hint="eastAsia"/>
          <w:kern w:val="0"/>
          <w:sz w:val="20"/>
        </w:rPr>
        <w:t>文獻整理來說明長期看護險的定義，並說明商業長期看護險的定義及給付項目，瞭解兩者之間的差異。</w:t>
      </w:r>
    </w:p>
    <w:p w:rsidR="00374FFD" w:rsidRPr="00374FFD" w:rsidRDefault="00374FFD" w:rsidP="00374FFD">
      <w:pPr>
        <w:rPr>
          <w:rFonts w:asciiTheme="minorEastAsia" w:eastAsiaTheme="minorEastAsia" w:hAnsiTheme="minorEastAsia" w:hint="eastAsia"/>
          <w:sz w:val="20"/>
        </w:rPr>
      </w:pPr>
      <w:r>
        <w:rPr>
          <w:rFonts w:asciiTheme="minorEastAsia" w:eastAsiaTheme="minorEastAsia" w:hAnsiTheme="minorEastAsia" w:hint="eastAsia"/>
          <w:sz w:val="20"/>
        </w:rPr>
        <w:t xml:space="preserve">    </w:t>
      </w:r>
      <w:r w:rsidRPr="00374FFD">
        <w:rPr>
          <w:rFonts w:asciiTheme="minorEastAsia" w:eastAsiaTheme="minorEastAsia" w:hAnsiTheme="minorEastAsia" w:hint="eastAsia"/>
          <w:sz w:val="20"/>
        </w:rPr>
        <w:t>依長期照護保險法草案，政府目前對於長期照護的定義如下：</w:t>
      </w:r>
    </w:p>
    <w:p w:rsidR="00374FFD" w:rsidRPr="00374FFD" w:rsidRDefault="00374FFD" w:rsidP="00F24714">
      <w:pPr>
        <w:numPr>
          <w:ilvl w:val="0"/>
          <w:numId w:val="5"/>
        </w:numPr>
        <w:rPr>
          <w:rFonts w:asciiTheme="minorEastAsia" w:eastAsiaTheme="minorEastAsia" w:hAnsiTheme="minorEastAsia" w:hint="eastAsia"/>
          <w:sz w:val="20"/>
        </w:rPr>
      </w:pPr>
      <w:r w:rsidRPr="00374FFD">
        <w:rPr>
          <w:rFonts w:asciiTheme="minorEastAsia" w:eastAsiaTheme="minorEastAsia" w:hAnsiTheme="minorEastAsia" w:hint="eastAsia"/>
          <w:sz w:val="20"/>
        </w:rPr>
        <w:t>需持續失能狀況達6個月。</w:t>
      </w:r>
    </w:p>
    <w:p w:rsidR="00374FFD" w:rsidRPr="00374FFD" w:rsidRDefault="00374FFD" w:rsidP="00F24714">
      <w:pPr>
        <w:numPr>
          <w:ilvl w:val="0"/>
          <w:numId w:val="5"/>
        </w:numPr>
        <w:ind w:hanging="357"/>
        <w:rPr>
          <w:rFonts w:asciiTheme="minorEastAsia" w:eastAsiaTheme="minorEastAsia" w:hAnsiTheme="minorEastAsia" w:hint="eastAsia"/>
          <w:sz w:val="20"/>
        </w:rPr>
      </w:pPr>
      <w:r w:rsidRPr="00374FFD">
        <w:rPr>
          <w:rFonts w:asciiTheme="minorEastAsia" w:eastAsiaTheme="minorEastAsia" w:hAnsiTheme="minorEastAsia" w:hint="eastAsia"/>
          <w:sz w:val="20"/>
        </w:rPr>
        <w:t>失能程度界定為三級</w:t>
      </w:r>
    </w:p>
    <w:p w:rsidR="00374FFD" w:rsidRPr="00374FFD" w:rsidRDefault="00374FFD" w:rsidP="00F24714">
      <w:pPr>
        <w:numPr>
          <w:ilvl w:val="0"/>
          <w:numId w:val="6"/>
        </w:numPr>
        <w:ind w:hanging="357"/>
        <w:rPr>
          <w:rFonts w:asciiTheme="minorEastAsia" w:eastAsiaTheme="minorEastAsia" w:hAnsiTheme="minorEastAsia" w:hint="eastAsia"/>
          <w:sz w:val="20"/>
        </w:rPr>
      </w:pPr>
      <w:r w:rsidRPr="00374FFD">
        <w:rPr>
          <w:rFonts w:asciiTheme="minorEastAsia" w:eastAsiaTheme="minorEastAsia" w:hAnsiTheme="minorEastAsia" w:hint="eastAsia"/>
          <w:sz w:val="20"/>
        </w:rPr>
        <w:t>輕度失能，為1至2項ADL失能者或3項IADL失能者。</w:t>
      </w:r>
    </w:p>
    <w:p w:rsidR="00374FFD" w:rsidRPr="00374FFD" w:rsidRDefault="00374FFD" w:rsidP="00F24714">
      <w:pPr>
        <w:numPr>
          <w:ilvl w:val="0"/>
          <w:numId w:val="6"/>
        </w:numPr>
        <w:ind w:hanging="357"/>
        <w:rPr>
          <w:rFonts w:asciiTheme="minorEastAsia" w:eastAsiaTheme="minorEastAsia" w:hAnsiTheme="minorEastAsia" w:hint="eastAsia"/>
          <w:sz w:val="20"/>
        </w:rPr>
      </w:pPr>
      <w:r w:rsidRPr="00374FFD">
        <w:rPr>
          <w:rFonts w:asciiTheme="minorEastAsia" w:eastAsiaTheme="minorEastAsia" w:hAnsiTheme="minorEastAsia" w:hint="eastAsia"/>
          <w:sz w:val="20"/>
        </w:rPr>
        <w:t>中度失能，為3至4項ADL失能者。</w:t>
      </w:r>
    </w:p>
    <w:p w:rsidR="00374FFD" w:rsidRPr="00374FFD" w:rsidRDefault="00374FFD" w:rsidP="00F24714">
      <w:pPr>
        <w:numPr>
          <w:ilvl w:val="0"/>
          <w:numId w:val="6"/>
        </w:numPr>
        <w:ind w:hanging="357"/>
        <w:rPr>
          <w:rFonts w:asciiTheme="minorEastAsia" w:eastAsiaTheme="minorEastAsia" w:hAnsiTheme="minorEastAsia" w:hint="eastAsia"/>
          <w:sz w:val="20"/>
        </w:rPr>
      </w:pPr>
      <w:proofErr w:type="gramStart"/>
      <w:r w:rsidRPr="00374FFD">
        <w:rPr>
          <w:rFonts w:asciiTheme="minorEastAsia" w:eastAsiaTheme="minorEastAsia" w:hAnsiTheme="minorEastAsia" w:hint="eastAsia"/>
          <w:sz w:val="20"/>
        </w:rPr>
        <w:t>重度失能</w:t>
      </w:r>
      <w:proofErr w:type="gramEnd"/>
      <w:r w:rsidRPr="00374FFD">
        <w:rPr>
          <w:rFonts w:asciiTheme="minorEastAsia" w:eastAsiaTheme="minorEastAsia" w:hAnsiTheme="minorEastAsia" w:hint="eastAsia"/>
          <w:sz w:val="20"/>
        </w:rPr>
        <w:t>，為5項ADL失能者。</w:t>
      </w:r>
    </w:p>
    <w:p w:rsidR="00374FFD" w:rsidRPr="00374FFD" w:rsidRDefault="00374FFD" w:rsidP="00F24714">
      <w:pPr>
        <w:numPr>
          <w:ilvl w:val="0"/>
          <w:numId w:val="5"/>
        </w:numPr>
        <w:rPr>
          <w:rFonts w:asciiTheme="minorEastAsia" w:eastAsiaTheme="minorEastAsia" w:hAnsiTheme="minorEastAsia" w:hint="eastAsia"/>
          <w:sz w:val="20"/>
        </w:rPr>
      </w:pPr>
      <w:r w:rsidRPr="00374FFD">
        <w:rPr>
          <w:rFonts w:asciiTheme="minorEastAsia" w:eastAsiaTheme="minorEastAsia" w:hAnsiTheme="minorEastAsia" w:hint="eastAsia"/>
          <w:sz w:val="20"/>
        </w:rPr>
        <w:t>日常生活活動功能失能者（ADL），無法自行飲食、穿衣、行動、就寢起床、沐浴、</w:t>
      </w:r>
      <w:proofErr w:type="gramStart"/>
      <w:r w:rsidRPr="00374FFD">
        <w:rPr>
          <w:rFonts w:asciiTheme="minorEastAsia" w:eastAsiaTheme="minorEastAsia" w:hAnsiTheme="minorEastAsia" w:hint="eastAsia"/>
          <w:sz w:val="20"/>
        </w:rPr>
        <w:t>如廁等日常</w:t>
      </w:r>
      <w:proofErr w:type="gramEnd"/>
      <w:r w:rsidRPr="00374FFD">
        <w:rPr>
          <w:rFonts w:asciiTheme="minorEastAsia" w:eastAsiaTheme="minorEastAsia" w:hAnsiTheme="minorEastAsia" w:hint="eastAsia"/>
          <w:sz w:val="20"/>
        </w:rPr>
        <w:t>活動。</w:t>
      </w:r>
    </w:p>
    <w:p w:rsidR="00374FFD" w:rsidRPr="00374FFD" w:rsidRDefault="00374FFD" w:rsidP="00F24714">
      <w:pPr>
        <w:numPr>
          <w:ilvl w:val="0"/>
          <w:numId w:val="5"/>
        </w:numPr>
        <w:spacing w:line="240" w:lineRule="atLeast"/>
        <w:rPr>
          <w:rFonts w:asciiTheme="minorEastAsia" w:eastAsiaTheme="minorEastAsia" w:hAnsiTheme="minorEastAsia" w:hint="eastAsia"/>
          <w:sz w:val="20"/>
        </w:rPr>
      </w:pPr>
      <w:r w:rsidRPr="00374FFD">
        <w:rPr>
          <w:rFonts w:asciiTheme="minorEastAsia" w:eastAsiaTheme="minorEastAsia" w:hAnsiTheme="minorEastAsia" w:hint="eastAsia"/>
          <w:sz w:val="20"/>
        </w:rPr>
        <w:t>工具性日常生活活動失能者（IADL），無法自行煮飯、做家事、洗衣、購物、理財、室外活動等生活活動。</w:t>
      </w:r>
    </w:p>
    <w:p w:rsidR="00374FFD" w:rsidRPr="00374FFD" w:rsidRDefault="00374FFD" w:rsidP="00374FFD">
      <w:pPr>
        <w:autoSpaceDE w:val="0"/>
        <w:autoSpaceDN w:val="0"/>
        <w:spacing w:line="240" w:lineRule="atLeast"/>
        <w:rPr>
          <w:rFonts w:asciiTheme="minorEastAsia" w:eastAsiaTheme="minorEastAsia" w:hAnsiTheme="minorEastAsia" w:cs="細明體"/>
          <w:color w:val="000000"/>
          <w:sz w:val="20"/>
        </w:rPr>
      </w:pPr>
      <w:r w:rsidRPr="00374FFD">
        <w:rPr>
          <w:rFonts w:asciiTheme="minorEastAsia" w:eastAsiaTheme="minorEastAsia" w:hAnsiTheme="minorEastAsia" w:hint="eastAsia"/>
          <w:sz w:val="20"/>
        </w:rPr>
        <w:t xml:space="preserve">   </w:t>
      </w:r>
      <w:r w:rsidRPr="00374FFD">
        <w:rPr>
          <w:rFonts w:asciiTheme="minorEastAsia" w:eastAsiaTheme="minorEastAsia" w:hAnsiTheme="minorEastAsia"/>
          <w:sz w:val="20"/>
        </w:rPr>
        <w:t>目前各家公司</w:t>
      </w:r>
      <w:r w:rsidRPr="00374FFD">
        <w:rPr>
          <w:rFonts w:asciiTheme="minorEastAsia" w:eastAsiaTheme="minorEastAsia" w:hAnsiTheme="minorEastAsia" w:hint="eastAsia"/>
          <w:sz w:val="20"/>
        </w:rPr>
        <w:t>對於長期看護險</w:t>
      </w:r>
      <w:r w:rsidRPr="00374FFD">
        <w:rPr>
          <w:rFonts w:asciiTheme="minorEastAsia" w:eastAsiaTheme="minorEastAsia" w:hAnsiTheme="minorEastAsia"/>
          <w:sz w:val="20"/>
        </w:rPr>
        <w:t>的條款都略有不同</w:t>
      </w:r>
      <w:r w:rsidRPr="00374FFD">
        <w:rPr>
          <w:rFonts w:asciiTheme="minorEastAsia" w:eastAsiaTheme="minorEastAsia" w:hAnsiTheme="minorEastAsia" w:hint="eastAsia"/>
          <w:sz w:val="20"/>
        </w:rPr>
        <w:t>，但大</w:t>
      </w:r>
      <w:r w:rsidRPr="00374FFD">
        <w:rPr>
          <w:rFonts w:asciiTheme="minorEastAsia" w:eastAsiaTheme="minorEastAsia" w:hAnsiTheme="minorEastAsia"/>
          <w:sz w:val="20"/>
        </w:rPr>
        <w:t>多</w:t>
      </w:r>
      <w:r w:rsidRPr="00374FFD">
        <w:rPr>
          <w:rFonts w:asciiTheme="minorEastAsia" w:eastAsiaTheme="minorEastAsia" w:hAnsiTheme="minorEastAsia" w:hint="eastAsia"/>
          <w:sz w:val="20"/>
        </w:rPr>
        <w:t>指因疾病、意外傷害事故，經專</w:t>
      </w:r>
      <w:r w:rsidRPr="00374FFD">
        <w:rPr>
          <w:rFonts w:asciiTheme="minorEastAsia" w:eastAsiaTheme="minorEastAsia" w:hAnsiTheme="minorEastAsia" w:cs="細明體" w:hint="eastAsia"/>
          <w:color w:val="000000"/>
          <w:sz w:val="20"/>
        </w:rPr>
        <w:t>科醫師診斷符合下列兩項情形之</w:t>
      </w:r>
      <w:proofErr w:type="gramStart"/>
      <w:r w:rsidRPr="00374FFD">
        <w:rPr>
          <w:rFonts w:asciiTheme="minorEastAsia" w:eastAsiaTheme="minorEastAsia" w:hAnsiTheme="minorEastAsia" w:cs="細明體" w:hint="eastAsia"/>
          <w:color w:val="000000"/>
          <w:sz w:val="20"/>
        </w:rPr>
        <w:t>一</w:t>
      </w:r>
      <w:proofErr w:type="gramEnd"/>
      <w:r w:rsidRPr="00374FFD">
        <w:rPr>
          <w:rFonts w:asciiTheme="minorEastAsia" w:eastAsiaTheme="minorEastAsia" w:hAnsiTheme="minorEastAsia" w:cs="細明體" w:hint="eastAsia"/>
          <w:color w:val="000000"/>
          <w:sz w:val="20"/>
        </w:rPr>
        <w:t>(仍需視保單條款而定)：</w:t>
      </w:r>
    </w:p>
    <w:p w:rsidR="00374FFD" w:rsidRPr="00374FFD" w:rsidRDefault="00374FFD" w:rsidP="00F24714">
      <w:pPr>
        <w:numPr>
          <w:ilvl w:val="0"/>
          <w:numId w:val="3"/>
        </w:numPr>
        <w:autoSpaceDE w:val="0"/>
        <w:autoSpaceDN w:val="0"/>
        <w:rPr>
          <w:rFonts w:asciiTheme="minorEastAsia" w:eastAsiaTheme="minorEastAsia" w:hAnsiTheme="minorEastAsia" w:cs="細明體" w:hint="eastAsia"/>
          <w:color w:val="000000"/>
          <w:sz w:val="20"/>
        </w:rPr>
      </w:pPr>
      <w:r w:rsidRPr="00374FFD">
        <w:rPr>
          <w:rFonts w:asciiTheme="minorEastAsia" w:eastAsiaTheme="minorEastAsia" w:hAnsiTheme="minorEastAsia" w:cs="細明體" w:hint="eastAsia"/>
          <w:color w:val="000000"/>
          <w:sz w:val="20"/>
        </w:rPr>
        <w:t>如</w:t>
      </w:r>
      <w:r w:rsidRPr="00374FFD">
        <w:rPr>
          <w:rFonts w:asciiTheme="minorEastAsia" w:eastAsiaTheme="minorEastAsia" w:hAnsiTheme="minorEastAsia" w:cs="細明體" w:hint="eastAsia"/>
          <w:kern w:val="0"/>
          <w:sz w:val="20"/>
        </w:rPr>
        <w:t>下列6項ADL有3項以上需他人協助，無法自行為之： 飲食、穿衣、行動、就寢起床(有些</w:t>
      </w:r>
      <w:r w:rsidRPr="00374FFD">
        <w:rPr>
          <w:rFonts w:asciiTheme="minorEastAsia" w:eastAsiaTheme="minorEastAsia" w:hAnsiTheme="minorEastAsia" w:cs="細明體" w:hint="eastAsia"/>
          <w:kern w:val="0"/>
          <w:sz w:val="20"/>
        </w:rPr>
        <w:lastRenderedPageBreak/>
        <w:t xml:space="preserve">保單為必要條件) 、 沐浴、如廁。 </w:t>
      </w:r>
    </w:p>
    <w:p w:rsidR="00374FFD" w:rsidRPr="00374FFD" w:rsidRDefault="00374FFD" w:rsidP="00F24714">
      <w:pPr>
        <w:numPr>
          <w:ilvl w:val="0"/>
          <w:numId w:val="3"/>
        </w:numPr>
        <w:autoSpaceDE w:val="0"/>
        <w:autoSpaceDN w:val="0"/>
        <w:rPr>
          <w:rFonts w:asciiTheme="minorEastAsia" w:eastAsiaTheme="minorEastAsia" w:hAnsiTheme="minorEastAsia" w:cs="細明體" w:hint="eastAsia"/>
          <w:color w:val="000000"/>
          <w:sz w:val="20"/>
        </w:rPr>
      </w:pPr>
      <w:r w:rsidRPr="00374FFD">
        <w:rPr>
          <w:rFonts w:asciiTheme="minorEastAsia" w:eastAsiaTheme="minorEastAsia" w:hAnsiTheme="minorEastAsia" w:cs="細明體" w:hint="eastAsia"/>
          <w:bCs/>
          <w:color w:val="000000"/>
          <w:sz w:val="20"/>
        </w:rPr>
        <w:t>器質性痴呆</w:t>
      </w:r>
      <w:r w:rsidRPr="00374FFD">
        <w:rPr>
          <w:rFonts w:asciiTheme="minorEastAsia" w:eastAsiaTheme="minorEastAsia" w:hAnsiTheme="minorEastAsia" w:cs="細明體" w:hint="eastAsia"/>
          <w:color w:val="000000"/>
          <w:sz w:val="20"/>
        </w:rPr>
        <w:t>：</w:t>
      </w:r>
      <w:r w:rsidRPr="00374FFD">
        <w:rPr>
          <w:rFonts w:asciiTheme="minorEastAsia" w:eastAsiaTheme="minorEastAsia" w:hAnsiTheme="minorEastAsia" w:cs="細明體" w:hint="eastAsia"/>
          <w:kern w:val="0"/>
          <w:sz w:val="20"/>
        </w:rPr>
        <w:t>在意識清醒的情形下有「分辨上之障礙」，須他人為看護照顧者；</w:t>
      </w:r>
      <w:r w:rsidRPr="00374FFD">
        <w:rPr>
          <w:rFonts w:asciiTheme="minorEastAsia" w:eastAsiaTheme="minorEastAsia" w:hAnsiTheme="minorEastAsia" w:cs="細明體"/>
          <w:kern w:val="0"/>
          <w:sz w:val="20"/>
        </w:rPr>
        <w:t>指經醫師診斷判定，符合下列三項分辨障礙中之二項以上者。</w:t>
      </w:r>
    </w:p>
    <w:p w:rsidR="00374FFD" w:rsidRPr="009F7E8A" w:rsidRDefault="00374FFD" w:rsidP="00F24714">
      <w:pPr>
        <w:numPr>
          <w:ilvl w:val="0"/>
          <w:numId w:val="8"/>
        </w:numPr>
        <w:rPr>
          <w:rFonts w:asciiTheme="minorEastAsia" w:eastAsiaTheme="minorEastAsia" w:hAnsiTheme="minorEastAsia" w:hint="eastAsia"/>
          <w:sz w:val="20"/>
        </w:rPr>
      </w:pPr>
      <w:r w:rsidRPr="009F7E8A">
        <w:rPr>
          <w:rFonts w:asciiTheme="minorEastAsia" w:eastAsiaTheme="minorEastAsia" w:hAnsiTheme="minorEastAsia"/>
          <w:sz w:val="20"/>
        </w:rPr>
        <w:t>時間的分辨障礙：經常無法分辨季節、月份、早晚時間等。</w:t>
      </w:r>
    </w:p>
    <w:p w:rsidR="00374FFD" w:rsidRPr="009F7E8A" w:rsidRDefault="00374FFD" w:rsidP="00F24714">
      <w:pPr>
        <w:numPr>
          <w:ilvl w:val="0"/>
          <w:numId w:val="8"/>
        </w:numPr>
        <w:rPr>
          <w:rFonts w:asciiTheme="minorEastAsia" w:eastAsiaTheme="minorEastAsia" w:hAnsiTheme="minorEastAsia" w:hint="eastAsia"/>
          <w:sz w:val="20"/>
        </w:rPr>
      </w:pPr>
      <w:r w:rsidRPr="009F7E8A">
        <w:rPr>
          <w:rFonts w:asciiTheme="minorEastAsia" w:eastAsiaTheme="minorEastAsia" w:hAnsiTheme="minorEastAsia"/>
          <w:sz w:val="20"/>
        </w:rPr>
        <w:t>場所的分辨障礙：經常無法分辨自己的住居所或現在所在之場所。</w:t>
      </w:r>
    </w:p>
    <w:p w:rsidR="00374FFD" w:rsidRPr="009F7E8A" w:rsidRDefault="00374FFD" w:rsidP="00F24714">
      <w:pPr>
        <w:numPr>
          <w:ilvl w:val="0"/>
          <w:numId w:val="8"/>
        </w:numPr>
        <w:rPr>
          <w:rFonts w:asciiTheme="minorEastAsia" w:eastAsiaTheme="minorEastAsia" w:hAnsiTheme="minorEastAsia" w:hint="eastAsia"/>
          <w:sz w:val="20"/>
        </w:rPr>
      </w:pPr>
      <w:r w:rsidRPr="009F7E8A">
        <w:rPr>
          <w:rFonts w:asciiTheme="minorEastAsia" w:eastAsiaTheme="minorEastAsia" w:hAnsiTheme="minorEastAsia"/>
          <w:sz w:val="20"/>
        </w:rPr>
        <w:t>人物的分辨障礙：經常無法分辨日常親近的家人或平常在一起的人</w:t>
      </w:r>
      <w:r w:rsidRPr="009F7E8A">
        <w:rPr>
          <w:rFonts w:asciiTheme="minorEastAsia" w:eastAsiaTheme="minorEastAsia" w:hAnsiTheme="minorEastAsia" w:hint="eastAsia"/>
          <w:sz w:val="20"/>
        </w:rPr>
        <w:t xml:space="preserve">。 </w:t>
      </w:r>
    </w:p>
    <w:p w:rsidR="00374FFD" w:rsidRPr="00374FFD" w:rsidRDefault="00374FFD" w:rsidP="00374FFD">
      <w:pPr>
        <w:ind w:firstLineChars="200" w:firstLine="400"/>
        <w:rPr>
          <w:rFonts w:asciiTheme="minorEastAsia" w:eastAsiaTheme="minorEastAsia" w:hAnsiTheme="minorEastAsia" w:hint="eastAsia"/>
          <w:sz w:val="20"/>
        </w:rPr>
      </w:pPr>
      <w:r w:rsidRPr="00374FFD">
        <w:rPr>
          <w:rFonts w:asciiTheme="minorEastAsia" w:eastAsiaTheme="minorEastAsia" w:hAnsiTheme="minorEastAsia" w:hint="eastAsia"/>
          <w:sz w:val="20"/>
        </w:rPr>
        <w:t>商業長期看護保險之給付項目不盡相同，但皆以</w:t>
      </w:r>
      <w:r w:rsidRPr="00374FFD">
        <w:rPr>
          <w:rFonts w:asciiTheme="minorEastAsia" w:eastAsiaTheme="minorEastAsia" w:hAnsiTheme="minorEastAsia" w:hint="eastAsia"/>
          <w:bCs/>
          <w:sz w:val="20"/>
        </w:rPr>
        <w:t>現金</w:t>
      </w:r>
      <w:r w:rsidRPr="00374FFD">
        <w:rPr>
          <w:rFonts w:asciiTheme="minorEastAsia" w:eastAsiaTheme="minorEastAsia" w:hAnsiTheme="minorEastAsia" w:hint="eastAsia"/>
          <w:sz w:val="20"/>
        </w:rPr>
        <w:t>形式給付，包含下列給付項目：</w:t>
      </w:r>
    </w:p>
    <w:p w:rsidR="00374FFD" w:rsidRPr="00374FFD" w:rsidRDefault="00374FFD" w:rsidP="00F24714">
      <w:pPr>
        <w:numPr>
          <w:ilvl w:val="0"/>
          <w:numId w:val="4"/>
        </w:numPr>
        <w:rPr>
          <w:rFonts w:asciiTheme="minorEastAsia" w:eastAsiaTheme="minorEastAsia" w:hAnsiTheme="minorEastAsia" w:hint="eastAsia"/>
          <w:sz w:val="20"/>
        </w:rPr>
      </w:pPr>
      <w:r w:rsidRPr="00374FFD">
        <w:rPr>
          <w:rFonts w:asciiTheme="minorEastAsia" w:eastAsiaTheme="minorEastAsia" w:hAnsiTheme="minorEastAsia" w:hint="eastAsia"/>
          <w:sz w:val="20"/>
        </w:rPr>
        <w:t>長期看護保險金：</w:t>
      </w:r>
      <w:r w:rsidRPr="00374FFD">
        <w:rPr>
          <w:rStyle w:val="formnote1"/>
          <w:rFonts w:asciiTheme="minorEastAsia" w:eastAsiaTheme="minorEastAsia" w:hAnsiTheme="minorEastAsia" w:hint="eastAsia"/>
          <w:sz w:val="20"/>
          <w:szCs w:val="20"/>
        </w:rPr>
        <w:t>被保險人於契約有效期間內，經診斷確定符合契約條款約定之「長期看護狀態」，並於免責期間屆滿時仍生存且持續符合「長期看護狀態」者，保險公司於免責期間終了之翌日，按保險單上所記載之保險金額給付「長期看護保險金」。</w:t>
      </w:r>
    </w:p>
    <w:p w:rsidR="00374FFD" w:rsidRPr="00374FFD" w:rsidRDefault="00374FFD" w:rsidP="00F24714">
      <w:pPr>
        <w:numPr>
          <w:ilvl w:val="0"/>
          <w:numId w:val="4"/>
        </w:numPr>
        <w:rPr>
          <w:rFonts w:asciiTheme="minorEastAsia" w:eastAsiaTheme="minorEastAsia" w:hAnsiTheme="minorEastAsia" w:hint="eastAsia"/>
          <w:sz w:val="20"/>
        </w:rPr>
      </w:pPr>
      <w:r w:rsidRPr="00374FFD">
        <w:rPr>
          <w:rFonts w:asciiTheme="minorEastAsia" w:eastAsiaTheme="minorEastAsia" w:hAnsiTheme="minorEastAsia" w:hint="eastAsia"/>
          <w:sz w:val="20"/>
        </w:rPr>
        <w:t>身故(全殘)保險金：</w:t>
      </w:r>
      <w:r w:rsidRPr="00374FFD">
        <w:rPr>
          <w:rFonts w:asciiTheme="minorEastAsia" w:eastAsiaTheme="minorEastAsia" w:hAnsiTheme="minorEastAsia"/>
          <w:sz w:val="20"/>
        </w:rPr>
        <w:t>被保險人於契約有效期間內身故或致成完全殘廢程度之</w:t>
      </w:r>
      <w:proofErr w:type="gramStart"/>
      <w:r w:rsidRPr="00374FFD">
        <w:rPr>
          <w:rFonts w:asciiTheme="minorEastAsia" w:eastAsiaTheme="minorEastAsia" w:hAnsiTheme="minorEastAsia"/>
          <w:sz w:val="20"/>
        </w:rPr>
        <w:t>一</w:t>
      </w:r>
      <w:proofErr w:type="gramEnd"/>
      <w:r w:rsidRPr="00374FFD">
        <w:rPr>
          <w:rFonts w:asciiTheme="minorEastAsia" w:eastAsiaTheme="minorEastAsia" w:hAnsiTheme="minorEastAsia"/>
          <w:sz w:val="20"/>
        </w:rPr>
        <w:t>者，本公司按</w:t>
      </w:r>
      <w:r w:rsidRPr="00374FFD">
        <w:rPr>
          <w:rFonts w:asciiTheme="minorEastAsia" w:eastAsiaTheme="minorEastAsia" w:hAnsiTheme="minorEastAsia" w:hint="eastAsia"/>
          <w:sz w:val="20"/>
        </w:rPr>
        <w:t>其契約之計算方式給予</w:t>
      </w:r>
      <w:r w:rsidRPr="00374FFD">
        <w:rPr>
          <w:rStyle w:val="formnote1"/>
          <w:rFonts w:asciiTheme="minorEastAsia" w:eastAsiaTheme="minorEastAsia" w:hAnsiTheme="minorEastAsia" w:hint="eastAsia"/>
          <w:sz w:val="20"/>
          <w:szCs w:val="20"/>
        </w:rPr>
        <w:t>「</w:t>
      </w:r>
      <w:r w:rsidRPr="00374FFD">
        <w:rPr>
          <w:rFonts w:asciiTheme="minorEastAsia" w:eastAsiaTheme="minorEastAsia" w:hAnsiTheme="minorEastAsia" w:hint="eastAsia"/>
          <w:sz w:val="20"/>
        </w:rPr>
        <w:t>身故(全殘)保險金</w:t>
      </w:r>
      <w:r w:rsidRPr="00374FFD">
        <w:rPr>
          <w:rStyle w:val="formnote1"/>
          <w:rFonts w:asciiTheme="minorEastAsia" w:eastAsiaTheme="minorEastAsia" w:hAnsiTheme="minorEastAsia" w:hint="eastAsia"/>
          <w:sz w:val="20"/>
          <w:szCs w:val="20"/>
        </w:rPr>
        <w:t>」。</w:t>
      </w:r>
    </w:p>
    <w:p w:rsidR="00374FFD" w:rsidRPr="00374FFD" w:rsidRDefault="00374FFD" w:rsidP="00F24714">
      <w:pPr>
        <w:numPr>
          <w:ilvl w:val="0"/>
          <w:numId w:val="4"/>
        </w:numPr>
        <w:rPr>
          <w:rFonts w:asciiTheme="minorEastAsia" w:eastAsiaTheme="minorEastAsia" w:hAnsiTheme="minorEastAsia" w:hint="eastAsia"/>
          <w:sz w:val="20"/>
        </w:rPr>
      </w:pPr>
      <w:r w:rsidRPr="00374FFD">
        <w:rPr>
          <w:rFonts w:asciiTheme="minorEastAsia" w:eastAsiaTheme="minorEastAsia" w:hAnsiTheme="minorEastAsia" w:hint="eastAsia"/>
          <w:sz w:val="20"/>
        </w:rPr>
        <w:t>豁免保險費：</w:t>
      </w:r>
      <w:r w:rsidRPr="00374FFD">
        <w:rPr>
          <w:rFonts w:asciiTheme="minorEastAsia" w:eastAsiaTheme="minorEastAsia" w:hAnsiTheme="minorEastAsia"/>
          <w:sz w:val="20"/>
        </w:rPr>
        <w:t>被保險人於契約有效期間內，經診斷確定符合契約條款約定之「長期看護狀態」，並於免責期間屆滿時仍生存且持續符合「長期看護狀態」者，</w:t>
      </w:r>
      <w:proofErr w:type="gramStart"/>
      <w:r w:rsidRPr="00374FFD">
        <w:rPr>
          <w:rFonts w:asciiTheme="minorEastAsia" w:eastAsiaTheme="minorEastAsia" w:hAnsiTheme="minorEastAsia"/>
          <w:sz w:val="20"/>
        </w:rPr>
        <w:t>將溯自</w:t>
      </w:r>
      <w:proofErr w:type="gramEnd"/>
      <w:r w:rsidRPr="00374FFD">
        <w:rPr>
          <w:rFonts w:asciiTheme="minorEastAsia" w:eastAsiaTheme="minorEastAsia" w:hAnsiTheme="minorEastAsia"/>
          <w:sz w:val="20"/>
        </w:rPr>
        <w:t>「長期看護狀態」確定之日起，本契約長期看護期間之續期保險費</w:t>
      </w:r>
      <w:r w:rsidRPr="00374FFD">
        <w:rPr>
          <w:rFonts w:asciiTheme="minorEastAsia" w:eastAsiaTheme="minorEastAsia" w:hAnsiTheme="minorEastAsia" w:hint="eastAsia"/>
          <w:sz w:val="20"/>
        </w:rPr>
        <w:t>不需繳交</w:t>
      </w:r>
      <w:r w:rsidRPr="00374FFD">
        <w:rPr>
          <w:rFonts w:asciiTheme="minorEastAsia" w:eastAsiaTheme="minorEastAsia" w:hAnsiTheme="minorEastAsia"/>
          <w:sz w:val="20"/>
        </w:rPr>
        <w:t>。</w:t>
      </w:r>
    </w:p>
    <w:p w:rsidR="00F06B67" w:rsidRDefault="00F06B67" w:rsidP="00F22E96">
      <w:pPr>
        <w:rPr>
          <w:rFonts w:asciiTheme="minorEastAsia" w:eastAsiaTheme="minorEastAsia" w:hAnsiTheme="minorEastAsia"/>
          <w:sz w:val="20"/>
        </w:rPr>
      </w:pPr>
    </w:p>
    <w:p w:rsidR="00F22E96" w:rsidRPr="00CF622A" w:rsidRDefault="00374FFD" w:rsidP="00CF622A">
      <w:pPr>
        <w:rPr>
          <w:rFonts w:ascii="新細明體" w:hAnsi="新細明體"/>
          <w:b/>
        </w:rPr>
      </w:pPr>
      <w:bookmarkStart w:id="9" w:name="_Toc409449119"/>
      <w:r w:rsidRPr="00CF622A">
        <w:rPr>
          <w:rFonts w:ascii="新細明體" w:hAnsi="新細明體"/>
          <w:b/>
        </w:rPr>
        <w:t>2.</w:t>
      </w:r>
      <w:r w:rsidRPr="00CF622A">
        <w:rPr>
          <w:rFonts w:ascii="新細明體" w:hAnsi="新細明體" w:hint="eastAsia"/>
          <w:b/>
        </w:rPr>
        <w:t>2</w:t>
      </w:r>
      <w:r w:rsidR="00F22E96" w:rsidRPr="00CF622A">
        <w:rPr>
          <w:rFonts w:ascii="新細明體" w:hAnsi="新細明體"/>
          <w:b/>
        </w:rPr>
        <w:t xml:space="preserve"> </w:t>
      </w:r>
      <w:bookmarkEnd w:id="9"/>
      <w:r w:rsidRPr="00CF622A">
        <w:rPr>
          <w:rFonts w:ascii="新細明體" w:hAnsi="新細明體" w:hint="eastAsia"/>
          <w:b/>
        </w:rPr>
        <w:t>服務品質</w:t>
      </w:r>
    </w:p>
    <w:p w:rsidR="00374FFD" w:rsidRPr="00CB056D" w:rsidRDefault="00374FFD" w:rsidP="00CB056D">
      <w:pPr>
        <w:autoSpaceDE w:val="0"/>
        <w:autoSpaceDN w:val="0"/>
        <w:adjustRightInd w:val="0"/>
        <w:ind w:firstLineChars="200" w:firstLine="400"/>
        <w:rPr>
          <w:rFonts w:asciiTheme="minorEastAsia" w:eastAsiaTheme="minorEastAsia" w:hAnsiTheme="minorEastAsia" w:cs="細明體" w:hint="eastAsia"/>
          <w:kern w:val="0"/>
          <w:sz w:val="20"/>
        </w:rPr>
      </w:pPr>
      <w:r w:rsidRPr="00CB056D">
        <w:rPr>
          <w:rFonts w:asciiTheme="minorEastAsia" w:eastAsiaTheme="minorEastAsia" w:hAnsiTheme="minorEastAsia" w:cs="細明體"/>
          <w:kern w:val="0"/>
          <w:sz w:val="20"/>
        </w:rPr>
        <w:t>自服務品質概念被提出後，學者</w:t>
      </w:r>
      <w:r w:rsidRPr="00CB056D">
        <w:rPr>
          <w:rFonts w:asciiTheme="minorEastAsia" w:eastAsiaTheme="minorEastAsia" w:hAnsiTheme="minorEastAsia" w:cs="細明體" w:hint="eastAsia"/>
          <w:kern w:val="0"/>
          <w:sz w:val="20"/>
        </w:rPr>
        <w:t>們</w:t>
      </w:r>
      <w:r w:rsidRPr="00CB056D">
        <w:rPr>
          <w:rFonts w:asciiTheme="minorEastAsia" w:eastAsiaTheme="minorEastAsia" w:hAnsiTheme="minorEastAsia" w:cs="細明體"/>
          <w:kern w:val="0"/>
          <w:sz w:val="20"/>
        </w:rPr>
        <w:t>開始</w:t>
      </w:r>
      <w:r w:rsidRPr="00CB056D">
        <w:rPr>
          <w:rFonts w:asciiTheme="minorEastAsia" w:eastAsiaTheme="minorEastAsia" w:hAnsiTheme="minorEastAsia" w:cs="細明體" w:hint="eastAsia"/>
          <w:kern w:val="0"/>
          <w:sz w:val="20"/>
        </w:rPr>
        <w:t>將服務品質的構面進行分類及衡量，但過多的服務品質將會造成問卷設計過於複雜，因此</w:t>
      </w:r>
      <w:proofErr w:type="spellStart"/>
      <w:r w:rsidRPr="00CB056D">
        <w:rPr>
          <w:rFonts w:asciiTheme="minorEastAsia" w:eastAsiaTheme="minorEastAsia" w:hAnsiTheme="minorEastAsia" w:cs="細明體"/>
          <w:kern w:val="0"/>
          <w:sz w:val="20"/>
        </w:rPr>
        <w:t>Parasuraman</w:t>
      </w:r>
      <w:proofErr w:type="spellEnd"/>
      <w:r w:rsidRPr="00CB056D">
        <w:rPr>
          <w:rFonts w:asciiTheme="minorEastAsia" w:eastAsiaTheme="minorEastAsia" w:hAnsiTheme="minorEastAsia" w:cs="細明體" w:hint="eastAsia"/>
          <w:kern w:val="0"/>
          <w:sz w:val="20"/>
        </w:rPr>
        <w:t>等人進一步就銀行、信用卡、產品維修及電信業者進行服務品質的衡量構面做實證研究，最後依據</w:t>
      </w:r>
      <w:proofErr w:type="gramStart"/>
      <w:r w:rsidRPr="00CB056D">
        <w:rPr>
          <w:rFonts w:asciiTheme="minorEastAsia" w:eastAsiaTheme="minorEastAsia" w:hAnsiTheme="minorEastAsia" w:cs="細明體" w:hint="eastAsia"/>
          <w:kern w:val="0"/>
          <w:sz w:val="20"/>
        </w:rPr>
        <w:t>五個構</w:t>
      </w:r>
      <w:proofErr w:type="gramEnd"/>
      <w:r w:rsidRPr="00CB056D">
        <w:rPr>
          <w:rFonts w:asciiTheme="minorEastAsia" w:eastAsiaTheme="minorEastAsia" w:hAnsiTheme="minorEastAsia" w:cs="細明體" w:hint="eastAsia"/>
          <w:kern w:val="0"/>
          <w:sz w:val="20"/>
        </w:rPr>
        <w:t>面</w:t>
      </w:r>
      <w:r w:rsidRPr="00CB056D">
        <w:rPr>
          <w:rFonts w:asciiTheme="minorEastAsia" w:eastAsiaTheme="minorEastAsia" w:hAnsiTheme="minorEastAsia" w:cs="細明體"/>
          <w:kern w:val="0"/>
          <w:sz w:val="20"/>
        </w:rPr>
        <w:t>22</w:t>
      </w:r>
      <w:proofErr w:type="gramStart"/>
      <w:r w:rsidRPr="00CB056D">
        <w:rPr>
          <w:rFonts w:asciiTheme="minorEastAsia" w:eastAsiaTheme="minorEastAsia" w:hAnsiTheme="minorEastAsia" w:cs="細明體" w:hint="eastAsia"/>
          <w:kern w:val="0"/>
          <w:sz w:val="20"/>
        </w:rPr>
        <w:t>題問</w:t>
      </w:r>
      <w:proofErr w:type="gramEnd"/>
      <w:r w:rsidRPr="00CB056D">
        <w:rPr>
          <w:rFonts w:asciiTheme="minorEastAsia" w:eastAsiaTheme="minorEastAsia" w:hAnsiTheme="minorEastAsia" w:cs="細明體" w:hint="eastAsia"/>
          <w:kern w:val="0"/>
          <w:sz w:val="20"/>
        </w:rPr>
        <w:t>項之實證結果具有良好信度、</w:t>
      </w:r>
      <w:proofErr w:type="gramStart"/>
      <w:r w:rsidRPr="00CB056D">
        <w:rPr>
          <w:rFonts w:asciiTheme="minorEastAsia" w:eastAsiaTheme="minorEastAsia" w:hAnsiTheme="minorEastAsia" w:cs="細明體" w:hint="eastAsia"/>
          <w:kern w:val="0"/>
          <w:sz w:val="20"/>
        </w:rPr>
        <w:t>效度且</w:t>
      </w:r>
      <w:proofErr w:type="gramEnd"/>
      <w:r w:rsidRPr="00CB056D">
        <w:rPr>
          <w:rFonts w:asciiTheme="minorEastAsia" w:eastAsiaTheme="minorEastAsia" w:hAnsiTheme="minorEastAsia" w:cs="細明體" w:hint="eastAsia"/>
          <w:kern w:val="0"/>
          <w:sz w:val="20"/>
        </w:rPr>
        <w:t>重複度較低量表，稱之為「SERVQUAL</w:t>
      </w:r>
      <w:r w:rsidRPr="00CB056D">
        <w:rPr>
          <w:rFonts w:asciiTheme="minorEastAsia" w:eastAsiaTheme="minorEastAsia" w:hAnsiTheme="minorEastAsia" w:cs="細明體"/>
          <w:kern w:val="0"/>
          <w:sz w:val="20"/>
        </w:rPr>
        <w:t xml:space="preserve"> </w:t>
      </w:r>
      <w:r w:rsidRPr="00CB056D">
        <w:rPr>
          <w:rFonts w:asciiTheme="minorEastAsia" w:eastAsiaTheme="minorEastAsia" w:hAnsiTheme="minorEastAsia" w:cs="細明體" w:hint="eastAsia"/>
          <w:kern w:val="0"/>
          <w:sz w:val="20"/>
        </w:rPr>
        <w:t>量表」</w:t>
      </w:r>
      <w:r w:rsidRPr="00CB056D">
        <w:rPr>
          <w:rFonts w:asciiTheme="minorEastAsia" w:eastAsiaTheme="minorEastAsia" w:hAnsiTheme="minorEastAsia" w:cs="細明體"/>
          <w:kern w:val="0"/>
          <w:sz w:val="20"/>
        </w:rPr>
        <w:t>(</w:t>
      </w:r>
      <w:proofErr w:type="spellStart"/>
      <w:r w:rsidRPr="00CB056D">
        <w:rPr>
          <w:rFonts w:asciiTheme="minorEastAsia" w:eastAsiaTheme="minorEastAsia" w:hAnsiTheme="minorEastAsia" w:cs="細明體"/>
          <w:kern w:val="0"/>
          <w:sz w:val="20"/>
        </w:rPr>
        <w:t>Parasuraman</w:t>
      </w:r>
      <w:proofErr w:type="spellEnd"/>
      <w:r w:rsidRPr="00CB056D">
        <w:rPr>
          <w:rFonts w:asciiTheme="minorEastAsia" w:eastAsiaTheme="minorEastAsia" w:hAnsiTheme="minorEastAsia" w:cs="細明體"/>
          <w:kern w:val="0"/>
          <w:sz w:val="20"/>
        </w:rPr>
        <w:t xml:space="preserve"> et al. 1988b；張偉雄等，2010)。</w:t>
      </w:r>
    </w:p>
    <w:p w:rsidR="00374FFD" w:rsidRPr="00CB056D" w:rsidRDefault="00374FFD" w:rsidP="00CB056D">
      <w:pPr>
        <w:autoSpaceDE w:val="0"/>
        <w:autoSpaceDN w:val="0"/>
        <w:adjustRightInd w:val="0"/>
        <w:ind w:firstLineChars="200" w:firstLine="400"/>
        <w:rPr>
          <w:rFonts w:asciiTheme="minorEastAsia" w:eastAsiaTheme="minorEastAsia" w:hAnsiTheme="minorEastAsia" w:cs="細明體" w:hint="eastAsia"/>
          <w:kern w:val="0"/>
          <w:sz w:val="20"/>
        </w:rPr>
      </w:pPr>
      <w:r w:rsidRPr="00CB056D">
        <w:rPr>
          <w:rFonts w:asciiTheme="minorEastAsia" w:eastAsiaTheme="minorEastAsia" w:hAnsiTheme="minorEastAsia" w:cs="細明體"/>
          <w:kern w:val="0"/>
          <w:sz w:val="20"/>
        </w:rPr>
        <w:t>其中每</w:t>
      </w:r>
      <w:proofErr w:type="gramStart"/>
      <w:r w:rsidRPr="00CB056D">
        <w:rPr>
          <w:rFonts w:asciiTheme="minorEastAsia" w:eastAsiaTheme="minorEastAsia" w:hAnsiTheme="minorEastAsia" w:cs="細明體"/>
          <w:kern w:val="0"/>
          <w:sz w:val="20"/>
        </w:rPr>
        <w:t>個</w:t>
      </w:r>
      <w:proofErr w:type="gramEnd"/>
      <w:r w:rsidRPr="00CB056D">
        <w:rPr>
          <w:rFonts w:asciiTheme="minorEastAsia" w:eastAsiaTheme="minorEastAsia" w:hAnsiTheme="minorEastAsia" w:cs="細明體"/>
          <w:kern w:val="0"/>
          <w:sz w:val="20"/>
        </w:rPr>
        <w:t>項目主要探討因素有二：(1)衡量顧客</w:t>
      </w:r>
      <w:r w:rsidRPr="00CB056D">
        <w:rPr>
          <w:rFonts w:asciiTheme="minorEastAsia" w:eastAsiaTheme="minorEastAsia" w:hAnsiTheme="minorEastAsia" w:cs="細明體"/>
          <w:kern w:val="0"/>
          <w:sz w:val="20"/>
        </w:rPr>
        <w:lastRenderedPageBreak/>
        <w:t>對服務的期望水準；(2)衡量顧客在接受服務後之實際認知。經由比較</w:t>
      </w:r>
      <w:r w:rsidRPr="00CB056D">
        <w:rPr>
          <w:rFonts w:asciiTheme="minorEastAsia" w:eastAsiaTheme="minorEastAsia" w:hAnsiTheme="minorEastAsia" w:cs="細明體" w:hint="eastAsia"/>
          <w:kern w:val="0"/>
          <w:sz w:val="20"/>
        </w:rPr>
        <w:t>兩者間之差異藉以衡量服務品質，可由</w:t>
      </w:r>
      <w:r w:rsidRPr="00CB056D">
        <w:rPr>
          <w:rFonts w:asciiTheme="minorEastAsia" w:eastAsiaTheme="minorEastAsia" w:hAnsiTheme="minorEastAsia" w:cs="細明體"/>
          <w:kern w:val="0"/>
          <w:sz w:val="20"/>
        </w:rPr>
        <w:t xml:space="preserve"> Q=P－E</w:t>
      </w:r>
      <w:r w:rsidRPr="00CB056D">
        <w:rPr>
          <w:rFonts w:asciiTheme="minorEastAsia" w:eastAsiaTheme="minorEastAsia" w:hAnsiTheme="minorEastAsia" w:cs="細明體" w:hint="eastAsia"/>
          <w:kern w:val="0"/>
          <w:sz w:val="20"/>
        </w:rPr>
        <w:t>公式加以量化，其中</w:t>
      </w:r>
      <w:r w:rsidRPr="00CB056D">
        <w:rPr>
          <w:rFonts w:asciiTheme="minorEastAsia" w:eastAsiaTheme="minorEastAsia" w:hAnsiTheme="minorEastAsia" w:cs="細明體"/>
          <w:kern w:val="0"/>
          <w:sz w:val="20"/>
        </w:rPr>
        <w:t>Q</w:t>
      </w:r>
      <w:r w:rsidRPr="00CB056D">
        <w:rPr>
          <w:rFonts w:asciiTheme="minorEastAsia" w:eastAsiaTheme="minorEastAsia" w:hAnsiTheme="minorEastAsia" w:cs="細明體" w:hint="eastAsia"/>
          <w:kern w:val="0"/>
          <w:sz w:val="20"/>
        </w:rPr>
        <w:t>為服務品質；P為受服務者之實際感受；E為受服務者對服務之期望。若</w:t>
      </w:r>
      <w:r w:rsidRPr="00CB056D">
        <w:rPr>
          <w:rFonts w:asciiTheme="minorEastAsia" w:eastAsiaTheme="minorEastAsia" w:hAnsiTheme="minorEastAsia" w:cs="細明體"/>
          <w:kern w:val="0"/>
          <w:sz w:val="20"/>
        </w:rPr>
        <w:t>E＞P</w:t>
      </w:r>
      <w:r w:rsidRPr="00CB056D">
        <w:rPr>
          <w:rFonts w:asciiTheme="minorEastAsia" w:eastAsiaTheme="minorEastAsia" w:hAnsiTheme="minorEastAsia" w:cs="細明體" w:hint="eastAsia"/>
          <w:kern w:val="0"/>
          <w:sz w:val="20"/>
        </w:rPr>
        <w:t>即表示服務品質不良，</w:t>
      </w:r>
      <w:proofErr w:type="gramStart"/>
      <w:r w:rsidRPr="00CB056D">
        <w:rPr>
          <w:rFonts w:asciiTheme="minorEastAsia" w:eastAsiaTheme="minorEastAsia" w:hAnsiTheme="minorEastAsia" w:cs="細明體" w:hint="eastAsia"/>
          <w:kern w:val="0"/>
          <w:sz w:val="20"/>
        </w:rPr>
        <w:t>反之則優</w:t>
      </w:r>
      <w:proofErr w:type="gramEnd"/>
      <w:r w:rsidRPr="00CB056D">
        <w:rPr>
          <w:rFonts w:asciiTheme="minorEastAsia" w:eastAsiaTheme="minorEastAsia" w:hAnsiTheme="minorEastAsia" w:cs="細明體" w:hint="eastAsia"/>
          <w:kern w:val="0"/>
          <w:sz w:val="20"/>
        </w:rPr>
        <w:t>。</w:t>
      </w:r>
    </w:p>
    <w:p w:rsidR="00374FFD" w:rsidRPr="00CB056D" w:rsidRDefault="00374FFD" w:rsidP="00CB056D">
      <w:pPr>
        <w:autoSpaceDE w:val="0"/>
        <w:autoSpaceDN w:val="0"/>
        <w:adjustRightInd w:val="0"/>
        <w:ind w:firstLineChars="200" w:firstLine="400"/>
        <w:rPr>
          <w:rFonts w:asciiTheme="minorEastAsia" w:eastAsiaTheme="minorEastAsia" w:hAnsiTheme="minorEastAsia" w:cs="細明體" w:hint="eastAsia"/>
          <w:kern w:val="0"/>
          <w:sz w:val="20"/>
        </w:rPr>
      </w:pPr>
      <w:r w:rsidRPr="00CB056D">
        <w:rPr>
          <w:rFonts w:asciiTheme="minorEastAsia" w:eastAsiaTheme="minorEastAsia" w:hAnsiTheme="minorEastAsia" w:cs="細明體" w:hint="eastAsia"/>
          <w:kern w:val="0"/>
          <w:sz w:val="20"/>
        </w:rPr>
        <w:t>其五大構面分別為有形性、可靠性、反應性、保正性及關懷性，</w:t>
      </w:r>
      <w:proofErr w:type="gramStart"/>
      <w:r w:rsidRPr="00CB056D">
        <w:rPr>
          <w:rFonts w:asciiTheme="minorEastAsia" w:eastAsiaTheme="minorEastAsia" w:hAnsiTheme="minorEastAsia" w:cs="細明體" w:hint="eastAsia"/>
          <w:kern w:val="0"/>
          <w:sz w:val="20"/>
        </w:rPr>
        <w:t>各構面</w:t>
      </w:r>
      <w:proofErr w:type="gramEnd"/>
      <w:r w:rsidRPr="00CB056D">
        <w:rPr>
          <w:rFonts w:asciiTheme="minorEastAsia" w:eastAsiaTheme="minorEastAsia" w:hAnsiTheme="minorEastAsia" w:cs="細明體" w:hint="eastAsia"/>
          <w:kern w:val="0"/>
          <w:sz w:val="20"/>
        </w:rPr>
        <w:t>之說明如下</w:t>
      </w:r>
      <w:r w:rsidR="00CB056D" w:rsidRPr="00CB056D">
        <w:rPr>
          <w:rFonts w:asciiTheme="minorEastAsia" w:eastAsiaTheme="minorEastAsia" w:hAnsiTheme="minorEastAsia" w:cs="細明體" w:hint="eastAsia"/>
          <w:kern w:val="0"/>
          <w:sz w:val="20"/>
        </w:rPr>
        <w:t>：</w:t>
      </w:r>
    </w:p>
    <w:p w:rsidR="00374FFD" w:rsidRPr="00CB056D" w:rsidRDefault="00374FFD" w:rsidP="00F24714">
      <w:pPr>
        <w:numPr>
          <w:ilvl w:val="0"/>
          <w:numId w:val="7"/>
        </w:numPr>
        <w:spacing w:line="240" w:lineRule="atLeast"/>
        <w:rPr>
          <w:rFonts w:asciiTheme="minorEastAsia" w:eastAsiaTheme="minorEastAsia" w:hAnsiTheme="minorEastAsia" w:hint="eastAsia"/>
          <w:sz w:val="20"/>
        </w:rPr>
      </w:pPr>
      <w:r w:rsidRPr="00CB056D">
        <w:rPr>
          <w:rFonts w:asciiTheme="minorEastAsia" w:eastAsiaTheme="minorEastAsia" w:hAnsiTheme="minorEastAsia" w:hint="eastAsia"/>
          <w:sz w:val="20"/>
        </w:rPr>
        <w:t>有形性（Tangibles）：包含實體服務設施、服務人員的儀容及可提供服務之工具設備等，以四個評估項目加以衡量。</w:t>
      </w:r>
    </w:p>
    <w:p w:rsidR="00374FFD" w:rsidRPr="00CB056D" w:rsidRDefault="00374FFD" w:rsidP="00F24714">
      <w:pPr>
        <w:numPr>
          <w:ilvl w:val="0"/>
          <w:numId w:val="7"/>
        </w:numPr>
        <w:spacing w:line="240" w:lineRule="atLeast"/>
        <w:rPr>
          <w:rFonts w:asciiTheme="minorEastAsia" w:eastAsiaTheme="minorEastAsia" w:hAnsiTheme="minorEastAsia" w:hint="eastAsia"/>
          <w:sz w:val="20"/>
        </w:rPr>
      </w:pPr>
      <w:r w:rsidRPr="00CB056D">
        <w:rPr>
          <w:rFonts w:asciiTheme="minorEastAsia" w:eastAsiaTheme="minorEastAsia" w:hAnsiTheme="minorEastAsia" w:hint="eastAsia"/>
          <w:sz w:val="20"/>
        </w:rPr>
        <w:t>可靠性（Reliability）：能正確且妥善執行服務承諾之能力，以五個評估項目加以衡量。</w:t>
      </w:r>
    </w:p>
    <w:p w:rsidR="00374FFD" w:rsidRPr="00CB056D" w:rsidRDefault="00374FFD" w:rsidP="00F24714">
      <w:pPr>
        <w:numPr>
          <w:ilvl w:val="0"/>
          <w:numId w:val="7"/>
        </w:numPr>
        <w:spacing w:line="240" w:lineRule="atLeast"/>
        <w:rPr>
          <w:rFonts w:asciiTheme="minorEastAsia" w:eastAsiaTheme="minorEastAsia" w:hAnsiTheme="minorEastAsia" w:hint="eastAsia"/>
          <w:sz w:val="20"/>
        </w:rPr>
      </w:pPr>
      <w:r w:rsidRPr="00CB056D">
        <w:rPr>
          <w:rFonts w:asciiTheme="minorEastAsia" w:eastAsiaTheme="minorEastAsia" w:hAnsiTheme="minorEastAsia" w:hint="eastAsia"/>
          <w:sz w:val="20"/>
        </w:rPr>
        <w:t>反應性（Responsiveness）：能快速回應顧客對服務之要求或問題，並迅速且適當的為顧客處理，以四個評估項目加以衡量。</w:t>
      </w:r>
    </w:p>
    <w:p w:rsidR="00374FFD" w:rsidRPr="00CB056D" w:rsidRDefault="00374FFD" w:rsidP="00F24714">
      <w:pPr>
        <w:numPr>
          <w:ilvl w:val="0"/>
          <w:numId w:val="7"/>
        </w:numPr>
        <w:spacing w:line="240" w:lineRule="atLeast"/>
        <w:rPr>
          <w:rFonts w:asciiTheme="minorEastAsia" w:eastAsiaTheme="minorEastAsia" w:hAnsiTheme="minorEastAsia" w:hint="eastAsia"/>
          <w:sz w:val="20"/>
        </w:rPr>
      </w:pPr>
      <w:r w:rsidRPr="00CB056D">
        <w:rPr>
          <w:rFonts w:asciiTheme="minorEastAsia" w:eastAsiaTheme="minorEastAsia" w:hAnsiTheme="minorEastAsia" w:hint="eastAsia"/>
          <w:sz w:val="20"/>
        </w:rPr>
        <w:t>保證性（Assurance）：服務人員具備執行服務所需的專業知識與技能，並有親切感、禮貌，其服務執行結果能獲得顧客的滿意。</w:t>
      </w:r>
    </w:p>
    <w:p w:rsidR="00374FFD" w:rsidRPr="00CB056D" w:rsidRDefault="00374FFD" w:rsidP="00F24714">
      <w:pPr>
        <w:numPr>
          <w:ilvl w:val="0"/>
          <w:numId w:val="7"/>
        </w:numPr>
        <w:spacing w:line="240" w:lineRule="atLeast"/>
        <w:rPr>
          <w:rFonts w:asciiTheme="minorEastAsia" w:eastAsiaTheme="minorEastAsia" w:hAnsiTheme="minorEastAsia" w:hint="eastAsia"/>
          <w:sz w:val="20"/>
        </w:rPr>
      </w:pPr>
      <w:r w:rsidRPr="00CB056D">
        <w:rPr>
          <w:rFonts w:asciiTheme="minorEastAsia" w:eastAsiaTheme="minorEastAsia" w:hAnsiTheme="minorEastAsia" w:hint="eastAsia"/>
          <w:sz w:val="20"/>
        </w:rPr>
        <w:t>關懷性（Empathy）：服務人員需能關懷個別顧客之需求，給予每位顧客被尊重與關心之感受，以五個評估項目加以衡量。</w:t>
      </w:r>
    </w:p>
    <w:p w:rsidR="00F22E96" w:rsidRPr="00374FFD" w:rsidRDefault="00F22E96" w:rsidP="00F22E96">
      <w:pPr>
        <w:adjustRightInd w:val="0"/>
        <w:snapToGrid w:val="0"/>
        <w:spacing w:line="300" w:lineRule="atLeast"/>
        <w:jc w:val="both"/>
        <w:rPr>
          <w:rFonts w:ascii="標楷體" w:cs="標楷體"/>
          <w:kern w:val="0"/>
          <w:sz w:val="20"/>
        </w:rPr>
      </w:pPr>
    </w:p>
    <w:p w:rsidR="00F22E96" w:rsidRPr="00CF622A" w:rsidRDefault="00F22E96" w:rsidP="00CF622A">
      <w:pPr>
        <w:rPr>
          <w:rFonts w:ascii="新細明體" w:hAnsi="新細明體"/>
          <w:b/>
        </w:rPr>
      </w:pPr>
      <w:bookmarkStart w:id="10" w:name="_Toc409449120"/>
      <w:r w:rsidRPr="00CF622A">
        <w:rPr>
          <w:rFonts w:ascii="新細明體" w:hAnsi="新細明體"/>
          <w:b/>
        </w:rPr>
        <w:t>2.</w:t>
      </w:r>
      <w:r w:rsidR="00374FFD" w:rsidRPr="00CF622A">
        <w:rPr>
          <w:rFonts w:ascii="新細明體" w:hAnsi="新細明體" w:hint="eastAsia"/>
          <w:b/>
        </w:rPr>
        <w:t>3</w:t>
      </w:r>
      <w:bookmarkEnd w:id="10"/>
      <w:r w:rsidR="00A878AE" w:rsidRPr="00CF622A">
        <w:rPr>
          <w:rFonts w:ascii="新細明體" w:hAnsi="新細明體" w:hint="eastAsia"/>
          <w:b/>
        </w:rPr>
        <w:t xml:space="preserve"> PZB模式</w:t>
      </w:r>
    </w:p>
    <w:p w:rsidR="00A878AE" w:rsidRPr="00A878AE" w:rsidRDefault="00A878AE" w:rsidP="00A878AE">
      <w:pPr>
        <w:autoSpaceDE w:val="0"/>
        <w:autoSpaceDN w:val="0"/>
        <w:ind w:firstLineChars="200" w:firstLine="400"/>
        <w:rPr>
          <w:rFonts w:asciiTheme="minorEastAsia" w:eastAsiaTheme="minorEastAsia" w:hAnsiTheme="minorEastAsia" w:cs="細明體" w:hint="eastAsia"/>
          <w:kern w:val="0"/>
          <w:sz w:val="20"/>
        </w:rPr>
      </w:pPr>
      <w:r w:rsidRPr="00A878AE">
        <w:rPr>
          <w:rFonts w:asciiTheme="minorEastAsia" w:eastAsiaTheme="minorEastAsia" w:hAnsiTheme="minorEastAsia" w:cs="細明體" w:hint="eastAsia"/>
          <w:kern w:val="0"/>
          <w:sz w:val="20"/>
        </w:rPr>
        <w:t>英國劍橋大學</w:t>
      </w:r>
      <w:r w:rsidRPr="00A878AE">
        <w:rPr>
          <w:rFonts w:asciiTheme="minorEastAsia" w:eastAsiaTheme="minorEastAsia" w:hAnsiTheme="minorEastAsia" w:cs="細明體"/>
          <w:kern w:val="0"/>
          <w:sz w:val="20"/>
        </w:rPr>
        <w:t>Parasurman,Zeitham1</w:t>
      </w:r>
      <w:r w:rsidRPr="00A878AE">
        <w:rPr>
          <w:rFonts w:asciiTheme="minorEastAsia" w:eastAsiaTheme="minorEastAsia" w:hAnsiTheme="minorEastAsia" w:cs="細明體" w:hint="eastAsia"/>
          <w:kern w:val="0"/>
          <w:sz w:val="20"/>
        </w:rPr>
        <w:t>與</w:t>
      </w:r>
      <w:r w:rsidRPr="00A878AE">
        <w:rPr>
          <w:rFonts w:asciiTheme="minorEastAsia" w:eastAsiaTheme="minorEastAsia" w:hAnsiTheme="minorEastAsia" w:cs="細明體"/>
          <w:kern w:val="0"/>
          <w:sz w:val="20"/>
        </w:rPr>
        <w:t>Berry</w:t>
      </w:r>
      <w:r w:rsidRPr="00A878AE">
        <w:rPr>
          <w:rFonts w:asciiTheme="minorEastAsia" w:eastAsiaTheme="minorEastAsia" w:hAnsiTheme="minorEastAsia" w:cs="細明體" w:hint="eastAsia"/>
          <w:kern w:val="0"/>
          <w:sz w:val="20"/>
        </w:rPr>
        <w:t>三位學者於</w:t>
      </w:r>
      <w:r w:rsidRPr="00A878AE">
        <w:rPr>
          <w:rFonts w:asciiTheme="minorEastAsia" w:eastAsiaTheme="minorEastAsia" w:hAnsiTheme="minorEastAsia" w:cs="細明體"/>
          <w:kern w:val="0"/>
          <w:sz w:val="20"/>
        </w:rPr>
        <w:t>1985</w:t>
      </w:r>
      <w:r w:rsidRPr="00A878AE">
        <w:rPr>
          <w:rFonts w:asciiTheme="minorEastAsia" w:eastAsiaTheme="minorEastAsia" w:hAnsiTheme="minorEastAsia" w:cs="細明體" w:hint="eastAsia"/>
          <w:kern w:val="0"/>
          <w:sz w:val="20"/>
        </w:rPr>
        <w:t>年利用探索性研究，針對銀行、信用卡公司、證券經紀商、和產品維修等四個行業進行訪談，對有關服務品質的改進步驟及實施高品質服務所面臨的問題進行研究，進而建立一套「服務品質概念性模式」，亦簡稱為「PZB</w:t>
      </w:r>
      <w:r w:rsidRPr="00A878AE">
        <w:rPr>
          <w:rFonts w:asciiTheme="minorEastAsia" w:eastAsiaTheme="minorEastAsia" w:hAnsiTheme="minorEastAsia" w:cs="細明體"/>
          <w:kern w:val="0"/>
          <w:sz w:val="20"/>
        </w:rPr>
        <w:t xml:space="preserve"> </w:t>
      </w:r>
      <w:r w:rsidRPr="00A878AE">
        <w:rPr>
          <w:rFonts w:asciiTheme="minorEastAsia" w:eastAsiaTheme="minorEastAsia" w:hAnsiTheme="minorEastAsia" w:cs="細明體" w:hint="eastAsia"/>
          <w:kern w:val="0"/>
          <w:sz w:val="20"/>
        </w:rPr>
        <w:t>模式」，中心概念為</w:t>
      </w:r>
      <w:hyperlink r:id="rId10" w:tooltip="顧客" w:history="1">
        <w:r w:rsidRPr="00A878AE">
          <w:rPr>
            <w:rFonts w:cs="細明體" w:hint="eastAsia"/>
            <w:kern w:val="0"/>
            <w:sz w:val="20"/>
          </w:rPr>
          <w:t>顧客</w:t>
        </w:r>
      </w:hyperlink>
      <w:r w:rsidRPr="00A878AE">
        <w:rPr>
          <w:rFonts w:asciiTheme="minorEastAsia" w:eastAsiaTheme="minorEastAsia" w:hAnsiTheme="minorEastAsia" w:cs="細明體" w:hint="eastAsia"/>
          <w:kern w:val="0"/>
          <w:sz w:val="20"/>
        </w:rPr>
        <w:t>是</w:t>
      </w:r>
      <w:hyperlink r:id="rId11" w:tooltip="服務" w:history="1">
        <w:r w:rsidRPr="00A878AE">
          <w:rPr>
            <w:rFonts w:cs="細明體" w:hint="eastAsia"/>
            <w:kern w:val="0"/>
            <w:sz w:val="20"/>
          </w:rPr>
          <w:t>服務</w:t>
        </w:r>
      </w:hyperlink>
      <w:hyperlink r:id="rId12" w:tooltip="品質" w:history="1">
        <w:r w:rsidRPr="00A878AE">
          <w:rPr>
            <w:rFonts w:cs="細明體" w:hint="eastAsia"/>
            <w:kern w:val="0"/>
            <w:sz w:val="20"/>
          </w:rPr>
          <w:t>品質</w:t>
        </w:r>
      </w:hyperlink>
      <w:r w:rsidRPr="00A878AE">
        <w:rPr>
          <w:rFonts w:asciiTheme="minorEastAsia" w:eastAsiaTheme="minorEastAsia" w:hAnsiTheme="minorEastAsia" w:cs="細明體" w:hint="eastAsia"/>
          <w:kern w:val="0"/>
          <w:sz w:val="20"/>
        </w:rPr>
        <w:t>的決定者，</w:t>
      </w:r>
      <w:hyperlink r:id="rId13" w:tooltip="企業" w:history="1">
        <w:r w:rsidRPr="00A878AE">
          <w:rPr>
            <w:rFonts w:cs="細明體" w:hint="eastAsia"/>
            <w:kern w:val="0"/>
            <w:sz w:val="20"/>
          </w:rPr>
          <w:t>企業</w:t>
        </w:r>
      </w:hyperlink>
      <w:r w:rsidRPr="00A878AE">
        <w:rPr>
          <w:rFonts w:asciiTheme="minorEastAsia" w:eastAsiaTheme="minorEastAsia" w:hAnsiTheme="minorEastAsia" w:cs="細明體" w:hint="eastAsia"/>
          <w:kern w:val="0"/>
          <w:sz w:val="20"/>
        </w:rPr>
        <w:t>要滿足顧客的需求，就必須要</w:t>
      </w:r>
      <w:proofErr w:type="gramStart"/>
      <w:r w:rsidRPr="00A878AE">
        <w:rPr>
          <w:rFonts w:asciiTheme="minorEastAsia" w:eastAsiaTheme="minorEastAsia" w:hAnsiTheme="minorEastAsia" w:cs="細明體" w:hint="eastAsia"/>
          <w:kern w:val="0"/>
          <w:sz w:val="20"/>
        </w:rPr>
        <w:t>彌平此模式</w:t>
      </w:r>
      <w:proofErr w:type="gramEnd"/>
      <w:r w:rsidRPr="00A878AE">
        <w:rPr>
          <w:rFonts w:asciiTheme="minorEastAsia" w:eastAsiaTheme="minorEastAsia" w:hAnsiTheme="minorEastAsia" w:cs="細明體" w:hint="eastAsia"/>
          <w:kern w:val="0"/>
          <w:sz w:val="20"/>
        </w:rPr>
        <w:t>的五項缺口。</w:t>
      </w:r>
    </w:p>
    <w:p w:rsidR="00F22E96" w:rsidRDefault="00A878AE" w:rsidP="00A878AE">
      <w:pPr>
        <w:autoSpaceDE w:val="0"/>
        <w:autoSpaceDN w:val="0"/>
        <w:adjustRightInd w:val="0"/>
        <w:ind w:firstLine="480"/>
        <w:jc w:val="center"/>
        <w:rPr>
          <w:rFonts w:ascii="標楷體" w:cs="標楷體" w:hint="eastAsia"/>
          <w:kern w:val="0"/>
          <w:sz w:val="20"/>
        </w:rPr>
      </w:pPr>
      <w:r>
        <w:rPr>
          <w:rFonts w:hint="eastAsia"/>
          <w:noProof/>
        </w:rPr>
        <w:drawing>
          <wp:inline distT="0" distB="0" distL="0" distR="0">
            <wp:extent cx="2019300" cy="1584044"/>
            <wp:effectExtent l="1905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2020227" cy="1584771"/>
                    </a:xfrm>
                    <a:prstGeom prst="rect">
                      <a:avLst/>
                    </a:prstGeom>
                    <a:solidFill>
                      <a:srgbClr val="FFFFFF">
                        <a:alpha val="0"/>
                      </a:srgbClr>
                    </a:solidFill>
                    <a:ln w="9525">
                      <a:noFill/>
                      <a:miter lim="800000"/>
                      <a:headEnd/>
                      <a:tailEnd/>
                    </a:ln>
                  </pic:spPr>
                </pic:pic>
              </a:graphicData>
            </a:graphic>
          </wp:inline>
        </w:drawing>
      </w:r>
    </w:p>
    <w:p w:rsidR="00A878AE" w:rsidRDefault="00A878AE" w:rsidP="00A878AE">
      <w:pPr>
        <w:pStyle w:val="af3"/>
        <w:spacing w:line="240" w:lineRule="auto"/>
        <w:rPr>
          <w:rFonts w:asciiTheme="minorEastAsia" w:eastAsiaTheme="minorEastAsia" w:hAnsiTheme="minorEastAsia" w:cs="細明體" w:hint="eastAsia"/>
          <w:color w:val="000000"/>
          <w:kern w:val="0"/>
          <w:sz w:val="20"/>
        </w:rPr>
      </w:pPr>
      <w:bookmarkStart w:id="11" w:name="_Toc422417397"/>
      <w:r w:rsidRPr="00A878AE">
        <w:rPr>
          <w:rFonts w:asciiTheme="minorEastAsia" w:eastAsiaTheme="minorEastAsia" w:hAnsiTheme="minorEastAsia" w:hint="eastAsia"/>
          <w:sz w:val="20"/>
        </w:rPr>
        <w:t xml:space="preserve">圖2 </w:t>
      </w:r>
      <w:r w:rsidRPr="00A878AE">
        <w:rPr>
          <w:rFonts w:asciiTheme="minorEastAsia" w:eastAsiaTheme="minorEastAsia" w:hAnsiTheme="minorEastAsia"/>
          <w:color w:val="000000"/>
          <w:kern w:val="0"/>
          <w:sz w:val="20"/>
        </w:rPr>
        <w:t xml:space="preserve">PZB </w:t>
      </w:r>
      <w:r w:rsidRPr="00A878AE">
        <w:rPr>
          <w:rFonts w:asciiTheme="minorEastAsia" w:eastAsiaTheme="minorEastAsia" w:hAnsiTheme="minorEastAsia" w:cs="細明體" w:hint="eastAsia"/>
          <w:color w:val="000000"/>
          <w:kern w:val="0"/>
          <w:sz w:val="20"/>
        </w:rPr>
        <w:t>缺口理論模式圖</w:t>
      </w:r>
      <w:bookmarkEnd w:id="11"/>
    </w:p>
    <w:p w:rsidR="00442031" w:rsidRPr="00442031" w:rsidRDefault="00442031" w:rsidP="00442031"/>
    <w:p w:rsidR="00B15C45" w:rsidRPr="00CF622A" w:rsidRDefault="00B15C45" w:rsidP="00CF622A">
      <w:pPr>
        <w:rPr>
          <w:rFonts w:ascii="新細明體" w:hAnsi="新細明體"/>
          <w:b/>
        </w:rPr>
      </w:pPr>
      <w:bookmarkStart w:id="12" w:name="_Toc409449121"/>
      <w:r w:rsidRPr="00CF622A">
        <w:rPr>
          <w:rFonts w:ascii="新細明體" w:hAnsi="新細明體"/>
          <w:b/>
        </w:rPr>
        <w:t>2.</w:t>
      </w:r>
      <w:r w:rsidR="00374FFD" w:rsidRPr="00CF622A">
        <w:rPr>
          <w:rFonts w:ascii="新細明體" w:hAnsi="新細明體" w:hint="eastAsia"/>
          <w:b/>
        </w:rPr>
        <w:t>4</w:t>
      </w:r>
      <w:bookmarkEnd w:id="12"/>
      <w:r w:rsidR="009F7E8A" w:rsidRPr="00CF622A">
        <w:rPr>
          <w:rFonts w:ascii="新細明體" w:hAnsi="新細明體" w:hint="eastAsia"/>
          <w:b/>
        </w:rPr>
        <w:t xml:space="preserve"> </w:t>
      </w:r>
      <w:r w:rsidR="009F7E8A" w:rsidRPr="00CF622A">
        <w:rPr>
          <w:rFonts w:ascii="新細明體" w:hAnsi="新細明體"/>
          <w:b/>
        </w:rPr>
        <w:t>Kano</w:t>
      </w:r>
      <w:proofErr w:type="gramStart"/>
      <w:r w:rsidR="009F7E8A" w:rsidRPr="00CF622A">
        <w:rPr>
          <w:rFonts w:ascii="新細明體" w:hAnsi="新細明體" w:hint="eastAsia"/>
          <w:b/>
        </w:rPr>
        <w:t>與精化</w:t>
      </w:r>
      <w:proofErr w:type="gramEnd"/>
      <w:r w:rsidR="009F7E8A" w:rsidRPr="00CF622A">
        <w:rPr>
          <w:rFonts w:ascii="新細明體" w:hAnsi="新細明體"/>
          <w:b/>
        </w:rPr>
        <w:t>Kano</w:t>
      </w:r>
      <w:r w:rsidR="009F7E8A" w:rsidRPr="00CF622A">
        <w:rPr>
          <w:rFonts w:ascii="新細明體" w:hAnsi="新細明體" w:hint="eastAsia"/>
          <w:b/>
        </w:rPr>
        <w:t>二維品質模式</w:t>
      </w:r>
    </w:p>
    <w:p w:rsidR="009F7E8A" w:rsidRPr="009F7E8A" w:rsidRDefault="009F7E8A" w:rsidP="009F7E8A">
      <w:pPr>
        <w:ind w:firstLineChars="200" w:firstLine="400"/>
        <w:rPr>
          <w:rFonts w:asciiTheme="minorEastAsia" w:eastAsiaTheme="minorEastAsia" w:hAnsiTheme="minorEastAsia" w:cs="細明體" w:hint="eastAsia"/>
          <w:color w:val="000000"/>
          <w:kern w:val="0"/>
          <w:sz w:val="20"/>
        </w:rPr>
      </w:pPr>
      <w:r w:rsidRPr="009F7E8A">
        <w:rPr>
          <w:rFonts w:asciiTheme="minorEastAsia" w:eastAsiaTheme="minorEastAsia" w:hAnsiTheme="minorEastAsia" w:cs="細明體" w:hint="eastAsia"/>
          <w:color w:val="000000"/>
          <w:kern w:val="0"/>
          <w:sz w:val="20"/>
        </w:rPr>
        <w:t>日本學者</w:t>
      </w:r>
      <w:r w:rsidRPr="009F7E8A">
        <w:rPr>
          <w:rFonts w:asciiTheme="minorEastAsia" w:eastAsiaTheme="minorEastAsia" w:hAnsiTheme="minorEastAsia"/>
          <w:color w:val="000000"/>
          <w:kern w:val="0"/>
          <w:sz w:val="20"/>
        </w:rPr>
        <w:t>Kano</w:t>
      </w:r>
      <w:r w:rsidRPr="009F7E8A">
        <w:rPr>
          <w:rFonts w:asciiTheme="minorEastAsia" w:eastAsiaTheme="minorEastAsia" w:hAnsiTheme="minorEastAsia" w:cs="細明體" w:hint="eastAsia"/>
          <w:color w:val="000000"/>
          <w:kern w:val="0"/>
          <w:sz w:val="20"/>
        </w:rPr>
        <w:t>依據</w:t>
      </w:r>
      <w:r w:rsidRPr="009F7E8A">
        <w:rPr>
          <w:rFonts w:asciiTheme="minorEastAsia" w:eastAsiaTheme="minorEastAsia" w:hAnsiTheme="minorEastAsia"/>
          <w:color w:val="000000"/>
          <w:kern w:val="0"/>
          <w:sz w:val="20"/>
        </w:rPr>
        <w:t xml:space="preserve">Herzberg </w:t>
      </w:r>
      <w:r w:rsidRPr="009F7E8A">
        <w:rPr>
          <w:rFonts w:asciiTheme="minorEastAsia" w:eastAsiaTheme="minorEastAsia" w:hAnsiTheme="minorEastAsia" w:cs="細明體" w:hint="eastAsia"/>
          <w:color w:val="000000"/>
          <w:kern w:val="0"/>
          <w:sz w:val="20"/>
        </w:rPr>
        <w:t>的「激勵</w:t>
      </w:r>
      <w:r w:rsidRPr="009F7E8A">
        <w:rPr>
          <w:rFonts w:asciiTheme="minorEastAsia" w:eastAsiaTheme="minorEastAsia" w:hAnsiTheme="minorEastAsia"/>
          <w:color w:val="000000"/>
          <w:kern w:val="0"/>
          <w:sz w:val="20"/>
        </w:rPr>
        <w:t>-</w:t>
      </w:r>
      <w:r w:rsidRPr="009F7E8A">
        <w:rPr>
          <w:rFonts w:asciiTheme="minorEastAsia" w:eastAsiaTheme="minorEastAsia" w:hAnsiTheme="minorEastAsia" w:cs="細明體" w:hint="eastAsia"/>
          <w:color w:val="000000"/>
          <w:kern w:val="0"/>
          <w:sz w:val="20"/>
        </w:rPr>
        <w:t>保健理論」為基礎，提出新的</w:t>
      </w:r>
      <w:r>
        <w:rPr>
          <w:rFonts w:asciiTheme="minorEastAsia" w:eastAsiaTheme="minorEastAsia" w:hAnsiTheme="minorEastAsia"/>
          <w:color w:val="000000"/>
          <w:kern w:val="0"/>
          <w:sz w:val="20"/>
        </w:rPr>
        <w:t>Kano</w:t>
      </w:r>
      <w:r w:rsidRPr="009F7E8A">
        <w:rPr>
          <w:rFonts w:asciiTheme="minorEastAsia" w:eastAsiaTheme="minorEastAsia" w:hAnsiTheme="minorEastAsia" w:cs="細明體" w:hint="eastAsia"/>
          <w:color w:val="000000"/>
          <w:kern w:val="0"/>
          <w:sz w:val="20"/>
        </w:rPr>
        <w:t>二維模型</w:t>
      </w:r>
      <w:r w:rsidRPr="009F7E8A">
        <w:rPr>
          <w:rFonts w:asciiTheme="minorEastAsia" w:eastAsiaTheme="minorEastAsia" w:hAnsiTheme="minorEastAsia"/>
          <w:color w:val="000000"/>
          <w:kern w:val="0"/>
          <w:sz w:val="20"/>
        </w:rPr>
        <w:t>(Kano</w:t>
      </w:r>
      <w:proofErr w:type="gramStart"/>
      <w:r w:rsidRPr="009F7E8A">
        <w:rPr>
          <w:rFonts w:asciiTheme="minorEastAsia" w:eastAsiaTheme="minorEastAsia" w:hAnsiTheme="minorEastAsia"/>
          <w:color w:val="000000"/>
          <w:kern w:val="0"/>
          <w:sz w:val="20"/>
        </w:rPr>
        <w:t>’</w:t>
      </w:r>
      <w:proofErr w:type="gramEnd"/>
      <w:r w:rsidRPr="009F7E8A">
        <w:rPr>
          <w:rFonts w:asciiTheme="minorEastAsia" w:eastAsiaTheme="minorEastAsia" w:hAnsiTheme="minorEastAsia"/>
          <w:color w:val="000000"/>
          <w:kern w:val="0"/>
          <w:sz w:val="20"/>
        </w:rPr>
        <w:t xml:space="preserve">s Two-Dimension Model) </w:t>
      </w:r>
      <w:r w:rsidRPr="009F7E8A">
        <w:rPr>
          <w:rFonts w:asciiTheme="minorEastAsia" w:eastAsiaTheme="minorEastAsia" w:hAnsiTheme="minorEastAsia" w:cs="細明體" w:hint="eastAsia"/>
          <w:color w:val="000000"/>
          <w:kern w:val="0"/>
          <w:sz w:val="20"/>
        </w:rPr>
        <w:t>如圖</w:t>
      </w:r>
      <w:r w:rsidRPr="009F7E8A">
        <w:rPr>
          <w:rFonts w:asciiTheme="minorEastAsia" w:eastAsiaTheme="minorEastAsia" w:hAnsiTheme="minorEastAsia"/>
          <w:color w:val="000000"/>
          <w:kern w:val="0"/>
          <w:sz w:val="20"/>
        </w:rPr>
        <w:t xml:space="preserve">2-2 </w:t>
      </w:r>
      <w:r w:rsidRPr="009F7E8A">
        <w:rPr>
          <w:rFonts w:asciiTheme="minorEastAsia" w:eastAsiaTheme="minorEastAsia" w:hAnsiTheme="minorEastAsia" w:cs="細明體" w:hint="eastAsia"/>
          <w:color w:val="000000"/>
          <w:kern w:val="0"/>
          <w:sz w:val="20"/>
        </w:rPr>
        <w:t>所示，可將品質屬性區分為五種要素，</w:t>
      </w:r>
      <w:r>
        <w:rPr>
          <w:rFonts w:asciiTheme="minorEastAsia" w:eastAsiaTheme="minorEastAsia" w:hAnsiTheme="minorEastAsia"/>
          <w:color w:val="000000"/>
          <w:kern w:val="0"/>
          <w:sz w:val="20"/>
        </w:rPr>
        <w:t>Kano</w:t>
      </w:r>
      <w:r w:rsidRPr="009F7E8A">
        <w:rPr>
          <w:rFonts w:asciiTheme="minorEastAsia" w:eastAsiaTheme="minorEastAsia" w:hAnsiTheme="minorEastAsia" w:cs="細明體" w:hint="eastAsia"/>
          <w:color w:val="000000"/>
          <w:kern w:val="0"/>
          <w:sz w:val="20"/>
        </w:rPr>
        <w:t>將</w:t>
      </w:r>
      <w:r w:rsidRPr="009F7E8A">
        <w:rPr>
          <w:rFonts w:asciiTheme="minorEastAsia" w:eastAsiaTheme="minorEastAsia" w:hAnsiTheme="minorEastAsia"/>
          <w:color w:val="000000"/>
          <w:kern w:val="0"/>
          <w:sz w:val="20"/>
        </w:rPr>
        <w:t>X</w:t>
      </w:r>
      <w:r w:rsidRPr="009F7E8A">
        <w:rPr>
          <w:rFonts w:asciiTheme="minorEastAsia" w:eastAsiaTheme="minorEastAsia" w:hAnsiTheme="minorEastAsia" w:cs="細明體" w:hint="eastAsia"/>
          <w:color w:val="000000"/>
          <w:kern w:val="0"/>
          <w:sz w:val="20"/>
        </w:rPr>
        <w:t>軸視為品質要素之具備程度，越往右代表品質要素越充足，越往左則代表品質要素越缺乏；</w:t>
      </w:r>
      <w:r w:rsidRPr="009F7E8A">
        <w:rPr>
          <w:rFonts w:asciiTheme="minorEastAsia" w:eastAsiaTheme="minorEastAsia" w:hAnsiTheme="minorEastAsia"/>
          <w:color w:val="000000"/>
          <w:kern w:val="0"/>
          <w:sz w:val="20"/>
        </w:rPr>
        <w:t xml:space="preserve">Y </w:t>
      </w:r>
      <w:proofErr w:type="gramStart"/>
      <w:r w:rsidRPr="009F7E8A">
        <w:rPr>
          <w:rFonts w:asciiTheme="minorEastAsia" w:eastAsiaTheme="minorEastAsia" w:hAnsiTheme="minorEastAsia" w:cs="細明體" w:hint="eastAsia"/>
          <w:color w:val="000000"/>
          <w:kern w:val="0"/>
          <w:sz w:val="20"/>
        </w:rPr>
        <w:t>軸則視為</w:t>
      </w:r>
      <w:proofErr w:type="gramEnd"/>
      <w:r w:rsidRPr="009F7E8A">
        <w:rPr>
          <w:rFonts w:asciiTheme="minorEastAsia" w:eastAsiaTheme="minorEastAsia" w:hAnsiTheme="minorEastAsia" w:cs="細明體" w:hint="eastAsia"/>
          <w:color w:val="000000"/>
          <w:kern w:val="0"/>
          <w:sz w:val="20"/>
        </w:rPr>
        <w:t>消費者滿意度，越往上代表消費者越</w:t>
      </w:r>
      <w:proofErr w:type="gramStart"/>
      <w:r w:rsidRPr="009F7E8A">
        <w:rPr>
          <w:rFonts w:asciiTheme="minorEastAsia" w:eastAsiaTheme="minorEastAsia" w:hAnsiTheme="minorEastAsia" w:cs="細明體" w:hint="eastAsia"/>
          <w:color w:val="000000"/>
          <w:kern w:val="0"/>
          <w:sz w:val="20"/>
        </w:rPr>
        <w:t>滿意，反之，</w:t>
      </w:r>
      <w:proofErr w:type="gramEnd"/>
      <w:r w:rsidRPr="009F7E8A">
        <w:rPr>
          <w:rFonts w:asciiTheme="minorEastAsia" w:eastAsiaTheme="minorEastAsia" w:hAnsiTheme="minorEastAsia" w:cs="細明體" w:hint="eastAsia"/>
          <w:color w:val="000000"/>
          <w:kern w:val="0"/>
          <w:sz w:val="20"/>
        </w:rPr>
        <w:t>越往下則代表消費者越不</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其分項說明如下所示：</w:t>
      </w:r>
    </w:p>
    <w:p w:rsidR="00B15C45" w:rsidRDefault="009F7E8A" w:rsidP="009F7E8A">
      <w:pPr>
        <w:autoSpaceDE w:val="0"/>
        <w:autoSpaceDN w:val="0"/>
        <w:adjustRightInd w:val="0"/>
        <w:jc w:val="center"/>
        <w:rPr>
          <w:rFonts w:ascii="標楷體" w:cs="標楷體" w:hint="eastAsia"/>
          <w:kern w:val="0"/>
          <w:sz w:val="20"/>
        </w:rPr>
      </w:pPr>
      <w:r>
        <w:rPr>
          <w:noProof/>
        </w:rPr>
        <w:drawing>
          <wp:inline distT="0" distB="0" distL="0" distR="0">
            <wp:extent cx="2438400" cy="1927497"/>
            <wp:effectExtent l="19050" t="0" r="0" b="0"/>
            <wp:docPr id="19"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5" cstate="print"/>
                    <a:srcRect/>
                    <a:stretch>
                      <a:fillRect/>
                    </a:stretch>
                  </pic:blipFill>
                  <pic:spPr bwMode="auto">
                    <a:xfrm>
                      <a:off x="0" y="0"/>
                      <a:ext cx="2437290" cy="1926620"/>
                    </a:xfrm>
                    <a:prstGeom prst="rect">
                      <a:avLst/>
                    </a:prstGeom>
                    <a:noFill/>
                    <a:ln w="9525">
                      <a:noFill/>
                      <a:miter lim="800000"/>
                      <a:headEnd/>
                      <a:tailEnd/>
                    </a:ln>
                  </pic:spPr>
                </pic:pic>
              </a:graphicData>
            </a:graphic>
          </wp:inline>
        </w:drawing>
      </w:r>
    </w:p>
    <w:p w:rsidR="009F7E8A" w:rsidRPr="009F7E8A" w:rsidRDefault="009F7E8A" w:rsidP="009F7E8A">
      <w:pPr>
        <w:pStyle w:val="af3"/>
        <w:spacing w:line="240" w:lineRule="auto"/>
        <w:rPr>
          <w:rFonts w:asciiTheme="minorEastAsia" w:eastAsiaTheme="minorEastAsia" w:hAnsiTheme="minorEastAsia"/>
          <w:color w:val="000000"/>
          <w:kern w:val="0"/>
          <w:sz w:val="20"/>
        </w:rPr>
      </w:pPr>
      <w:bookmarkStart w:id="13" w:name="_Toc422417398"/>
      <w:r w:rsidRPr="009F7E8A">
        <w:rPr>
          <w:rFonts w:asciiTheme="minorEastAsia" w:eastAsiaTheme="minorEastAsia" w:hAnsiTheme="minorEastAsia" w:hint="eastAsia"/>
          <w:sz w:val="20"/>
        </w:rPr>
        <w:t>圖</w:t>
      </w:r>
      <w:r w:rsidR="00F500BF">
        <w:rPr>
          <w:rFonts w:asciiTheme="minorEastAsia" w:eastAsiaTheme="minorEastAsia" w:hAnsiTheme="minorEastAsia" w:hint="eastAsia"/>
          <w:sz w:val="20"/>
        </w:rPr>
        <w:t>3</w:t>
      </w:r>
      <w:r w:rsidRPr="009F7E8A">
        <w:rPr>
          <w:rFonts w:asciiTheme="minorEastAsia" w:eastAsiaTheme="minorEastAsia" w:hAnsiTheme="minorEastAsia" w:hint="eastAsia"/>
          <w:sz w:val="20"/>
        </w:rPr>
        <w:t xml:space="preserve"> </w:t>
      </w:r>
      <w:r w:rsidRPr="009F7E8A">
        <w:rPr>
          <w:rFonts w:asciiTheme="minorEastAsia" w:eastAsiaTheme="minorEastAsia" w:hAnsiTheme="minorEastAsia"/>
          <w:color w:val="000000"/>
          <w:kern w:val="0"/>
          <w:sz w:val="20"/>
        </w:rPr>
        <w:t xml:space="preserve">Kano </w:t>
      </w:r>
      <w:r w:rsidRPr="009F7E8A">
        <w:rPr>
          <w:rFonts w:asciiTheme="minorEastAsia" w:eastAsiaTheme="minorEastAsia" w:hAnsiTheme="minorEastAsia" w:cs="細明體" w:hint="eastAsia"/>
          <w:color w:val="000000"/>
          <w:kern w:val="0"/>
          <w:sz w:val="20"/>
        </w:rPr>
        <w:t>二維品質模式圖</w:t>
      </w:r>
      <w:bookmarkEnd w:id="13"/>
    </w:p>
    <w:p w:rsidR="009F7E8A" w:rsidRPr="009F7E8A" w:rsidRDefault="009F7E8A" w:rsidP="00F24714">
      <w:pPr>
        <w:numPr>
          <w:ilvl w:val="0"/>
          <w:numId w:val="9"/>
        </w:numPr>
        <w:autoSpaceDE w:val="0"/>
        <w:autoSpaceDN w:val="0"/>
        <w:rPr>
          <w:rFonts w:asciiTheme="minorEastAsia" w:eastAsiaTheme="minorEastAsia" w:hAnsiTheme="minorEastAsia" w:cs="細明體" w:hint="eastAsia"/>
          <w:color w:val="000000"/>
          <w:kern w:val="0"/>
          <w:sz w:val="20"/>
        </w:rPr>
      </w:pPr>
      <w:r w:rsidRPr="009F7E8A">
        <w:rPr>
          <w:rFonts w:asciiTheme="minorEastAsia" w:eastAsiaTheme="minorEastAsia" w:hAnsiTheme="minorEastAsia" w:cs="細明體" w:hint="eastAsia"/>
          <w:color w:val="000000"/>
          <w:kern w:val="0"/>
          <w:sz w:val="20"/>
        </w:rPr>
        <w:t>魅力品質要素(Attractive</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element, A)：此項要素對會使消費者感到驚</w:t>
      </w:r>
      <w:r w:rsidRPr="009F7E8A">
        <w:rPr>
          <w:rFonts w:asciiTheme="minorEastAsia" w:eastAsiaTheme="minorEastAsia" w:hAnsiTheme="minorEastAsia" w:cs="細明體" w:hint="eastAsia"/>
          <w:color w:val="000000"/>
          <w:kern w:val="0"/>
          <w:sz w:val="20"/>
        </w:rPr>
        <w:t>奇、開心，據超越消費者期待之功能、特性等因素。當此項要素充足時，消費者會感到</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但即使不充足時消費者亦只是覺得勉強接受，並不會造成不</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其在模式圖中為一弧線，位於</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 xml:space="preserve">X </w:t>
      </w:r>
      <w:r w:rsidRPr="009F7E8A">
        <w:rPr>
          <w:rFonts w:asciiTheme="minorEastAsia" w:eastAsiaTheme="minorEastAsia" w:hAnsiTheme="minorEastAsia" w:cs="細明體" w:hint="eastAsia"/>
          <w:color w:val="000000"/>
          <w:kern w:val="0"/>
          <w:sz w:val="20"/>
        </w:rPr>
        <w:t>軸上方。</w:t>
      </w:r>
    </w:p>
    <w:p w:rsidR="009F7E8A" w:rsidRPr="009F7E8A" w:rsidRDefault="009F7E8A" w:rsidP="00F24714">
      <w:pPr>
        <w:numPr>
          <w:ilvl w:val="0"/>
          <w:numId w:val="9"/>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cs="細明體" w:hint="eastAsia"/>
          <w:color w:val="000000"/>
          <w:kern w:val="0"/>
          <w:sz w:val="20"/>
        </w:rPr>
        <w:t>一維品質要素(One-dimensional</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element, O)：此項要素為消費者原先期</w:t>
      </w:r>
      <w:r w:rsidRPr="009F7E8A">
        <w:rPr>
          <w:rFonts w:asciiTheme="minorEastAsia" w:eastAsiaTheme="minorEastAsia" w:hAnsiTheme="minorEastAsia" w:cs="細明體" w:hint="eastAsia"/>
          <w:color w:val="000000"/>
          <w:kern w:val="0"/>
          <w:sz w:val="20"/>
        </w:rPr>
        <w:t>待之品質、特性等因素。當此要素當此要素充足時，消費者會感到</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不充足時會導致消費者不</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其在模式圖中為正斜率之直線，又稱為一元品質要素。</w:t>
      </w:r>
    </w:p>
    <w:p w:rsidR="009F7E8A" w:rsidRPr="009F7E8A" w:rsidRDefault="009F7E8A" w:rsidP="00F24714">
      <w:pPr>
        <w:numPr>
          <w:ilvl w:val="0"/>
          <w:numId w:val="9"/>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cs="細明體" w:hint="eastAsia"/>
          <w:color w:val="000000"/>
          <w:kern w:val="0"/>
          <w:sz w:val="20"/>
        </w:rPr>
        <w:t>必須品質要素(Must-be</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element, M)：此項要素為消費者認為本該存在，</w:t>
      </w:r>
      <w:r w:rsidRPr="009F7E8A">
        <w:rPr>
          <w:rFonts w:asciiTheme="minorEastAsia" w:eastAsiaTheme="minorEastAsia" w:hAnsiTheme="minorEastAsia" w:cs="細明體" w:hint="eastAsia"/>
          <w:color w:val="000000"/>
          <w:kern w:val="0"/>
          <w:sz w:val="20"/>
        </w:rPr>
        <w:t>為基本之需求。當此要素具備時，消費者視之為理所當然，所以不會提昇滿意度，而當不具備時消費者會不</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其在模式圖中為一弧線，位於</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 xml:space="preserve">X </w:t>
      </w:r>
      <w:r w:rsidRPr="009F7E8A">
        <w:rPr>
          <w:rFonts w:asciiTheme="minorEastAsia" w:eastAsiaTheme="minorEastAsia" w:hAnsiTheme="minorEastAsia" w:cs="細明體" w:hint="eastAsia"/>
          <w:color w:val="000000"/>
          <w:kern w:val="0"/>
          <w:sz w:val="20"/>
        </w:rPr>
        <w:t>軸下方。</w:t>
      </w:r>
    </w:p>
    <w:p w:rsidR="009F7E8A" w:rsidRPr="009F7E8A" w:rsidRDefault="009F7E8A" w:rsidP="00F24714">
      <w:pPr>
        <w:numPr>
          <w:ilvl w:val="0"/>
          <w:numId w:val="9"/>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cs="細明體" w:hint="eastAsia"/>
          <w:color w:val="000000"/>
          <w:kern w:val="0"/>
          <w:sz w:val="20"/>
        </w:rPr>
        <w:t>無差異品質要素(Indifferent</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element, I)：此</w:t>
      </w:r>
      <w:r w:rsidRPr="009F7E8A">
        <w:rPr>
          <w:rFonts w:asciiTheme="minorEastAsia" w:eastAsiaTheme="minorEastAsia" w:hAnsiTheme="minorEastAsia"/>
          <w:color w:val="000000"/>
          <w:kern w:val="0"/>
          <w:sz w:val="20"/>
        </w:rPr>
        <w:lastRenderedPageBreak/>
        <w:t>要素無論是否具備，都不會</w:t>
      </w:r>
      <w:r w:rsidRPr="009F7E8A">
        <w:rPr>
          <w:rFonts w:asciiTheme="minorEastAsia" w:eastAsiaTheme="minorEastAsia" w:hAnsiTheme="minorEastAsia" w:cs="細明體" w:hint="eastAsia"/>
          <w:color w:val="000000"/>
          <w:kern w:val="0"/>
          <w:sz w:val="20"/>
        </w:rPr>
        <w:t>影響到消費者的滿意程度，即品質好壞與否，並不會嚴重影響消費者對於品質之滿意度。</w:t>
      </w:r>
    </w:p>
    <w:p w:rsidR="009F7E8A" w:rsidRPr="009F7E8A" w:rsidRDefault="009F7E8A" w:rsidP="00F24714">
      <w:pPr>
        <w:numPr>
          <w:ilvl w:val="0"/>
          <w:numId w:val="9"/>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cs="細明體" w:hint="eastAsia"/>
          <w:color w:val="000000"/>
          <w:kern w:val="0"/>
          <w:sz w:val="20"/>
        </w:rPr>
        <w:t>反轉品質要素(Reverse</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element, R)：當此要素具備時，消費者會不</w:t>
      </w:r>
      <w:proofErr w:type="gramStart"/>
      <w:r w:rsidRPr="009F7E8A">
        <w:rPr>
          <w:rFonts w:asciiTheme="minorEastAsia" w:eastAsiaTheme="minorEastAsia" w:hAnsiTheme="minorEastAsia"/>
          <w:color w:val="000000"/>
          <w:kern w:val="0"/>
          <w:sz w:val="20"/>
        </w:rPr>
        <w:t>滿</w:t>
      </w:r>
      <w:r w:rsidRPr="009F7E8A">
        <w:rPr>
          <w:rFonts w:asciiTheme="minorEastAsia" w:eastAsiaTheme="minorEastAsia" w:hAnsiTheme="minorEastAsia" w:cs="細明體" w:hint="eastAsia"/>
          <w:color w:val="000000"/>
          <w:kern w:val="0"/>
          <w:sz w:val="20"/>
        </w:rPr>
        <w:t>意，</w:t>
      </w:r>
      <w:proofErr w:type="gramEnd"/>
      <w:r w:rsidRPr="009F7E8A">
        <w:rPr>
          <w:rFonts w:asciiTheme="minorEastAsia" w:eastAsiaTheme="minorEastAsia" w:hAnsiTheme="minorEastAsia" w:cs="細明體" w:hint="eastAsia"/>
          <w:color w:val="000000"/>
          <w:kern w:val="0"/>
          <w:sz w:val="20"/>
        </w:rPr>
        <w:t>不具備時消費者反而會較</w:t>
      </w:r>
      <w:proofErr w:type="gramStart"/>
      <w:r w:rsidRPr="009F7E8A">
        <w:rPr>
          <w:rFonts w:asciiTheme="minorEastAsia" w:eastAsiaTheme="minorEastAsia" w:hAnsiTheme="minorEastAsia" w:cs="細明體" w:hint="eastAsia"/>
          <w:color w:val="000000"/>
          <w:kern w:val="0"/>
          <w:sz w:val="20"/>
        </w:rPr>
        <w:t>滿意，</w:t>
      </w:r>
      <w:proofErr w:type="gramEnd"/>
      <w:r w:rsidRPr="009F7E8A">
        <w:rPr>
          <w:rFonts w:asciiTheme="minorEastAsia" w:eastAsiaTheme="minorEastAsia" w:hAnsiTheme="minorEastAsia" w:cs="細明體" w:hint="eastAsia"/>
          <w:color w:val="000000"/>
          <w:kern w:val="0"/>
          <w:sz w:val="20"/>
        </w:rPr>
        <w:t>其在模式圖中為負斜率之的直線。</w:t>
      </w:r>
    </w:p>
    <w:p w:rsidR="009F7E8A" w:rsidRPr="009F7E8A" w:rsidRDefault="009F7E8A" w:rsidP="00F24714">
      <w:pPr>
        <w:numPr>
          <w:ilvl w:val="0"/>
          <w:numId w:val="9"/>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cs="細明體" w:hint="eastAsia"/>
          <w:color w:val="000000"/>
          <w:kern w:val="0"/>
          <w:sz w:val="20"/>
        </w:rPr>
        <w:t>無效品質要素(Questionable</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result, Q)：表示為問卷調查時產生問題，可能為問</w:t>
      </w:r>
      <w:r w:rsidRPr="009F7E8A">
        <w:rPr>
          <w:rFonts w:asciiTheme="minorEastAsia" w:eastAsiaTheme="minorEastAsia" w:hAnsiTheme="minorEastAsia" w:cs="細明體" w:hint="eastAsia"/>
          <w:color w:val="000000"/>
          <w:kern w:val="0"/>
          <w:sz w:val="20"/>
        </w:rPr>
        <w:t>卷發放者未將問卷解釋清楚或解釋有誤，造成填答者無法了解問卷而無法依想法正確填答。</w:t>
      </w:r>
    </w:p>
    <w:p w:rsidR="009F7E8A" w:rsidRPr="009F7E8A" w:rsidRDefault="009F7E8A" w:rsidP="007D792F">
      <w:pPr>
        <w:autoSpaceDE w:val="0"/>
        <w:autoSpaceDN w:val="0"/>
        <w:ind w:firstLineChars="200" w:firstLine="400"/>
        <w:rPr>
          <w:rFonts w:asciiTheme="minorEastAsia" w:eastAsiaTheme="minorEastAsia" w:hAnsiTheme="minorEastAsia"/>
          <w:kern w:val="0"/>
          <w:sz w:val="20"/>
        </w:rPr>
      </w:pPr>
      <w:r w:rsidRPr="009F7E8A">
        <w:rPr>
          <w:rFonts w:asciiTheme="minorEastAsia" w:eastAsiaTheme="minorEastAsia" w:hAnsiTheme="minorEastAsia"/>
          <w:color w:val="000000"/>
          <w:kern w:val="0"/>
          <w:sz w:val="20"/>
        </w:rPr>
        <w:t xml:space="preserve">2005 </w:t>
      </w:r>
      <w:r w:rsidRPr="009F7E8A">
        <w:rPr>
          <w:rFonts w:asciiTheme="minorEastAsia" w:eastAsiaTheme="minorEastAsia" w:hAnsiTheme="minorEastAsia" w:cs="細明體" w:hint="eastAsia"/>
          <w:color w:val="000000"/>
          <w:kern w:val="0"/>
          <w:sz w:val="20"/>
        </w:rPr>
        <w:t>年</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Yang</w:t>
      </w:r>
      <w:r w:rsidRPr="009F7E8A">
        <w:rPr>
          <w:rFonts w:asciiTheme="minorEastAsia" w:eastAsiaTheme="minorEastAsia" w:hAnsiTheme="minorEastAsia" w:cs="細明體" w:hint="eastAsia"/>
          <w:color w:val="000000"/>
          <w:kern w:val="0"/>
          <w:sz w:val="20"/>
        </w:rPr>
        <w:t>認為</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 xml:space="preserve">Kano </w:t>
      </w:r>
      <w:r w:rsidRPr="009F7E8A">
        <w:rPr>
          <w:rFonts w:asciiTheme="minorEastAsia" w:eastAsiaTheme="minorEastAsia" w:hAnsiTheme="minorEastAsia" w:cs="細明體" w:hint="eastAsia"/>
          <w:color w:val="000000"/>
          <w:kern w:val="0"/>
          <w:sz w:val="20"/>
        </w:rPr>
        <w:t>模式尚有不足之處，若廠商所提供之魅力屬性服務品質，其為低魅力、低重要性，會使廠商投入較大量成本而成效不佳，因此提出了「</w:t>
      </w:r>
      <w:proofErr w:type="gramStart"/>
      <w:r w:rsidRPr="009F7E8A">
        <w:rPr>
          <w:rFonts w:asciiTheme="minorEastAsia" w:eastAsiaTheme="minorEastAsia" w:hAnsiTheme="minorEastAsia" w:cs="細明體" w:hint="eastAsia"/>
          <w:color w:val="000000"/>
          <w:kern w:val="0"/>
          <w:sz w:val="20"/>
        </w:rPr>
        <w:t>精化</w:t>
      </w:r>
      <w:proofErr w:type="gramEnd"/>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 xml:space="preserve">Kano </w:t>
      </w:r>
      <w:r w:rsidRPr="009F7E8A">
        <w:rPr>
          <w:rFonts w:asciiTheme="minorEastAsia" w:eastAsiaTheme="minorEastAsia" w:hAnsiTheme="minorEastAsia" w:cs="細明體" w:hint="eastAsia"/>
          <w:color w:val="000000"/>
          <w:kern w:val="0"/>
          <w:sz w:val="20"/>
        </w:rPr>
        <w:t>模式」</w:t>
      </w:r>
      <w:r w:rsidRPr="009F7E8A">
        <w:rPr>
          <w:rFonts w:asciiTheme="minorEastAsia" w:eastAsiaTheme="minorEastAsia" w:hAnsiTheme="minorEastAsia"/>
          <w:color w:val="000000"/>
          <w:kern w:val="0"/>
          <w:sz w:val="20"/>
        </w:rPr>
        <w:t>(Refined Kano's model)</w:t>
      </w:r>
      <w:r w:rsidRPr="009F7E8A">
        <w:rPr>
          <w:rFonts w:asciiTheme="minorEastAsia" w:eastAsiaTheme="minorEastAsia" w:hAnsiTheme="minorEastAsia" w:cs="細明體" w:hint="eastAsia"/>
          <w:color w:val="000000"/>
          <w:kern w:val="0"/>
          <w:sz w:val="20"/>
        </w:rPr>
        <w:t>，將</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 xml:space="preserve">Kano </w:t>
      </w:r>
      <w:r w:rsidRPr="009F7E8A">
        <w:rPr>
          <w:rFonts w:asciiTheme="minorEastAsia" w:eastAsiaTheme="minorEastAsia" w:hAnsiTheme="minorEastAsia" w:cs="細明體" w:hint="eastAsia"/>
          <w:color w:val="000000"/>
          <w:kern w:val="0"/>
          <w:sz w:val="20"/>
        </w:rPr>
        <w:t>前四項品質屬性擴增為八項</w:t>
      </w:r>
      <w:r w:rsidRPr="009F7E8A">
        <w:rPr>
          <w:rFonts w:asciiTheme="minorEastAsia" w:eastAsiaTheme="minorEastAsia" w:hAnsiTheme="minorEastAsia"/>
          <w:color w:val="000000"/>
          <w:kern w:val="0"/>
          <w:sz w:val="20"/>
        </w:rPr>
        <w:t>(Yang, 2005)</w:t>
      </w:r>
      <w:r w:rsidRPr="009F7E8A">
        <w:rPr>
          <w:rFonts w:asciiTheme="minorEastAsia" w:eastAsiaTheme="minorEastAsia" w:hAnsiTheme="minorEastAsia" w:cs="細明體" w:hint="eastAsia"/>
          <w:color w:val="000000"/>
          <w:kern w:val="0"/>
          <w:sz w:val="20"/>
        </w:rPr>
        <w:t>，其說明如下：</w:t>
      </w:r>
    </w:p>
    <w:p w:rsidR="009F7E8A" w:rsidRPr="009F7E8A" w:rsidRDefault="009F7E8A" w:rsidP="00F24714">
      <w:pPr>
        <w:numPr>
          <w:ilvl w:val="0"/>
          <w:numId w:val="10"/>
        </w:numPr>
        <w:autoSpaceDE w:val="0"/>
        <w:autoSpaceDN w:val="0"/>
        <w:rPr>
          <w:rFonts w:asciiTheme="minorEastAsia" w:eastAsiaTheme="minorEastAsia" w:hAnsiTheme="minorEastAsia" w:cs="細明體" w:hint="eastAsia"/>
          <w:color w:val="000000"/>
          <w:kern w:val="0"/>
          <w:sz w:val="20"/>
        </w:rPr>
      </w:pPr>
      <w:r w:rsidRPr="009F7E8A">
        <w:rPr>
          <w:rFonts w:asciiTheme="minorEastAsia" w:eastAsiaTheme="minorEastAsia" w:hAnsiTheme="minorEastAsia"/>
          <w:color w:val="000000"/>
          <w:kern w:val="0"/>
          <w:sz w:val="20"/>
        </w:rPr>
        <w:t>魅力屬性係分為兩類</w:t>
      </w:r>
      <w:r w:rsidRPr="009F7E8A">
        <w:rPr>
          <w:rFonts w:asciiTheme="minorEastAsia" w:eastAsiaTheme="minorEastAsia" w:hAnsiTheme="minorEastAsia" w:hint="eastAsia"/>
          <w:color w:val="000000"/>
          <w:kern w:val="0"/>
          <w:sz w:val="20"/>
        </w:rPr>
        <w:t>，一則為</w:t>
      </w:r>
      <w:r w:rsidRPr="009F7E8A">
        <w:rPr>
          <w:rFonts w:asciiTheme="minorEastAsia" w:eastAsiaTheme="minorEastAsia" w:hAnsiTheme="minorEastAsia" w:cs="細明體" w:hint="eastAsia"/>
          <w:color w:val="000000"/>
          <w:kern w:val="0"/>
          <w:sz w:val="20"/>
        </w:rPr>
        <w:t>高魅力品質屬性(High</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attractive quality attributes, HA)，</w:t>
      </w:r>
      <w:r w:rsidRPr="009F7E8A">
        <w:rPr>
          <w:rFonts w:asciiTheme="minorEastAsia" w:eastAsiaTheme="minorEastAsia" w:hAnsiTheme="minorEastAsia" w:hint="eastAsia"/>
          <w:color w:val="000000"/>
          <w:kern w:val="0"/>
          <w:sz w:val="20"/>
        </w:rPr>
        <w:t>此</w:t>
      </w:r>
      <w:r w:rsidRPr="009F7E8A">
        <w:rPr>
          <w:rFonts w:asciiTheme="minorEastAsia" w:eastAsiaTheme="minorEastAsia" w:hAnsiTheme="minorEastAsia" w:cs="細明體" w:hint="eastAsia"/>
          <w:color w:val="000000"/>
          <w:kern w:val="0"/>
          <w:sz w:val="20"/>
        </w:rPr>
        <w:t>為重要性較高之品質屬性，擁有此項屬性可使產品或服務對消費者有極大的吸引力；二為低魅力品質屬性(Less</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attractive quality attributes, LA)，</w:t>
      </w:r>
      <w:r w:rsidRPr="009F7E8A">
        <w:rPr>
          <w:rFonts w:asciiTheme="minorEastAsia" w:eastAsiaTheme="minorEastAsia" w:hAnsiTheme="minorEastAsia" w:hint="eastAsia"/>
          <w:color w:val="000000"/>
          <w:kern w:val="0"/>
          <w:sz w:val="20"/>
        </w:rPr>
        <w:t>此</w:t>
      </w:r>
      <w:r w:rsidRPr="009F7E8A">
        <w:rPr>
          <w:rFonts w:asciiTheme="minorEastAsia" w:eastAsiaTheme="minorEastAsia" w:hAnsiTheme="minorEastAsia" w:cs="細明體" w:hint="eastAsia"/>
          <w:color w:val="000000"/>
          <w:kern w:val="0"/>
          <w:sz w:val="20"/>
        </w:rPr>
        <w:t>為重要性較低之品質屬性，擁有此項屬性亦可使產品或服務對消費者有吸引力，但其成效不高，企業可以視其資源多寡來決定是否提供。</w:t>
      </w:r>
    </w:p>
    <w:p w:rsidR="009F7E8A" w:rsidRPr="009F7E8A" w:rsidRDefault="009F7E8A" w:rsidP="00F24714">
      <w:pPr>
        <w:numPr>
          <w:ilvl w:val="0"/>
          <w:numId w:val="10"/>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color w:val="000000"/>
          <w:kern w:val="0"/>
          <w:sz w:val="20"/>
        </w:rPr>
        <w:t>一維品質屬性係</w:t>
      </w:r>
      <w:r w:rsidRPr="009F7E8A">
        <w:rPr>
          <w:rFonts w:asciiTheme="minorEastAsia" w:eastAsiaTheme="minorEastAsia" w:hAnsiTheme="minorEastAsia" w:cs="細明體" w:hint="eastAsia"/>
          <w:color w:val="000000"/>
          <w:kern w:val="0"/>
          <w:sz w:val="20"/>
        </w:rPr>
        <w:t>分為兩類，一則為高附加價值品質屬性(High</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value-added quality attributes, HV)</w:t>
      </w:r>
      <w:r w:rsidRPr="009F7E8A">
        <w:rPr>
          <w:rFonts w:asciiTheme="minorEastAsia" w:eastAsiaTheme="minorEastAsia" w:hAnsiTheme="minorEastAsia" w:cs="細明體" w:hint="eastAsia"/>
          <w:color w:val="000000"/>
          <w:kern w:val="0"/>
          <w:sz w:val="20"/>
        </w:rPr>
        <w:t>，此為重要性較高之一維品質屬性。擁有此項屬性對於消費者有極大的貢獻力；二則為低附加價值品質屬性(Low</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value-added quality attributes, LV)，</w:t>
      </w:r>
      <w:proofErr w:type="gramStart"/>
      <w:r w:rsidRPr="009F7E8A">
        <w:rPr>
          <w:rFonts w:asciiTheme="minorEastAsia" w:eastAsiaTheme="minorEastAsia" w:hAnsiTheme="minorEastAsia"/>
          <w:color w:val="000000"/>
          <w:kern w:val="0"/>
          <w:sz w:val="20"/>
        </w:rPr>
        <w:t>，</w:t>
      </w:r>
      <w:proofErr w:type="gramEnd"/>
      <w:r w:rsidRPr="009F7E8A">
        <w:rPr>
          <w:rFonts w:asciiTheme="minorEastAsia" w:eastAsiaTheme="minorEastAsia" w:hAnsiTheme="minorEastAsia" w:hint="eastAsia"/>
          <w:color w:val="000000"/>
          <w:kern w:val="0"/>
          <w:sz w:val="20"/>
        </w:rPr>
        <w:t>此</w:t>
      </w:r>
      <w:r w:rsidRPr="009F7E8A">
        <w:rPr>
          <w:rFonts w:asciiTheme="minorEastAsia" w:eastAsiaTheme="minorEastAsia" w:hAnsiTheme="minorEastAsia" w:cs="細明體" w:hint="eastAsia"/>
          <w:color w:val="000000"/>
          <w:kern w:val="0"/>
          <w:sz w:val="20"/>
        </w:rPr>
        <w:t>為重要性較低之品質屬性，擁有此項屬性亦可使產品或服務對消費者有貢獻力，但其成效不高，企業只需提供適當服務水準避免消費者不滿意即可，可以調整資源分配比重以節省成本。</w:t>
      </w:r>
    </w:p>
    <w:p w:rsidR="009F7E8A" w:rsidRPr="009F7E8A" w:rsidRDefault="009F7E8A" w:rsidP="00F24714">
      <w:pPr>
        <w:numPr>
          <w:ilvl w:val="0"/>
          <w:numId w:val="10"/>
        </w:numPr>
        <w:autoSpaceDE w:val="0"/>
        <w:autoSpaceDN w:val="0"/>
        <w:rPr>
          <w:rFonts w:asciiTheme="minorEastAsia" w:eastAsiaTheme="minorEastAsia" w:hAnsiTheme="minorEastAsia" w:hint="eastAsia"/>
          <w:kern w:val="0"/>
          <w:sz w:val="20"/>
        </w:rPr>
      </w:pPr>
      <w:r w:rsidRPr="009F7E8A">
        <w:rPr>
          <w:rFonts w:asciiTheme="minorEastAsia" w:eastAsiaTheme="minorEastAsia" w:hAnsiTheme="minorEastAsia" w:hint="eastAsia"/>
          <w:color w:val="000000"/>
          <w:kern w:val="0"/>
          <w:sz w:val="20"/>
        </w:rPr>
        <w:t>必須</w:t>
      </w:r>
      <w:r w:rsidRPr="009F7E8A">
        <w:rPr>
          <w:rFonts w:asciiTheme="minorEastAsia" w:eastAsiaTheme="minorEastAsia" w:hAnsiTheme="minorEastAsia"/>
          <w:color w:val="000000"/>
          <w:kern w:val="0"/>
          <w:sz w:val="20"/>
        </w:rPr>
        <w:t>品質屬性係</w:t>
      </w:r>
      <w:r w:rsidRPr="009F7E8A">
        <w:rPr>
          <w:rFonts w:asciiTheme="minorEastAsia" w:eastAsiaTheme="minorEastAsia" w:hAnsiTheme="minorEastAsia" w:cs="細明體" w:hint="eastAsia"/>
          <w:color w:val="000000"/>
          <w:kern w:val="0"/>
          <w:sz w:val="20"/>
        </w:rPr>
        <w:t>分為兩類，一則為關鍵品質屬性(Critical</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attributes, C)</w:t>
      </w:r>
      <w:r w:rsidRPr="009F7E8A">
        <w:rPr>
          <w:rFonts w:asciiTheme="minorEastAsia" w:eastAsiaTheme="minorEastAsia" w:hAnsiTheme="minorEastAsia" w:cs="細明體" w:hint="eastAsia"/>
          <w:color w:val="000000"/>
          <w:kern w:val="0"/>
          <w:sz w:val="20"/>
        </w:rPr>
        <w:t>，此為重要性較高之必須品質屬性，此項屬性是消費者非常重視的項目，企業無論如何一定要盡力達成此項品</w:t>
      </w:r>
      <w:r w:rsidRPr="009F7E8A">
        <w:rPr>
          <w:rFonts w:asciiTheme="minorEastAsia" w:eastAsiaTheme="minorEastAsia" w:hAnsiTheme="minorEastAsia" w:cs="細明體" w:hint="eastAsia"/>
          <w:color w:val="000000"/>
          <w:kern w:val="0"/>
          <w:sz w:val="20"/>
        </w:rPr>
        <w:lastRenderedPageBreak/>
        <w:t>質屬性具備的程度；</w:t>
      </w:r>
      <w:r w:rsidRPr="009F7E8A">
        <w:rPr>
          <w:rFonts w:asciiTheme="minorEastAsia" w:eastAsiaTheme="minorEastAsia" w:hAnsiTheme="minorEastAsia" w:hint="eastAsia"/>
          <w:kern w:val="0"/>
          <w:sz w:val="20"/>
        </w:rPr>
        <w:t>二則為</w:t>
      </w:r>
      <w:r w:rsidRPr="009F7E8A">
        <w:rPr>
          <w:rFonts w:asciiTheme="minorEastAsia" w:eastAsiaTheme="minorEastAsia" w:hAnsiTheme="minorEastAsia" w:cs="細明體" w:hint="eastAsia"/>
          <w:color w:val="000000"/>
          <w:kern w:val="0"/>
          <w:sz w:val="20"/>
        </w:rPr>
        <w:t>需要品質屬性(Necessary</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attributes, N)，</w:t>
      </w:r>
      <w:r w:rsidRPr="009F7E8A">
        <w:rPr>
          <w:rFonts w:asciiTheme="minorEastAsia" w:eastAsiaTheme="minorEastAsia" w:hAnsiTheme="minorEastAsia" w:cs="細明體" w:hint="eastAsia"/>
          <w:color w:val="000000"/>
          <w:kern w:val="0"/>
          <w:sz w:val="20"/>
        </w:rPr>
        <w:t>此為重要性較低之必須品質屬性，此項屬性也是消費者重視的項目，企業需注意是否有達到適當水準，以免過低的水準而使消費者不滿意。</w:t>
      </w:r>
    </w:p>
    <w:p w:rsidR="009F7E8A" w:rsidRPr="00A90A17" w:rsidRDefault="009F7E8A" w:rsidP="00F24714">
      <w:pPr>
        <w:numPr>
          <w:ilvl w:val="0"/>
          <w:numId w:val="10"/>
        </w:numPr>
        <w:autoSpaceDE w:val="0"/>
        <w:autoSpaceDN w:val="0"/>
        <w:rPr>
          <w:rFonts w:ascii="標楷體" w:hAnsi="標楷體"/>
          <w:kern w:val="0"/>
        </w:rPr>
      </w:pPr>
      <w:r w:rsidRPr="009F7E8A">
        <w:rPr>
          <w:rFonts w:asciiTheme="minorEastAsia" w:eastAsiaTheme="minorEastAsia" w:hAnsiTheme="minorEastAsia" w:hint="eastAsia"/>
          <w:color w:val="000000"/>
          <w:kern w:val="0"/>
          <w:sz w:val="20"/>
        </w:rPr>
        <w:t>無差異</w:t>
      </w:r>
      <w:r w:rsidRPr="009F7E8A">
        <w:rPr>
          <w:rFonts w:asciiTheme="minorEastAsia" w:eastAsiaTheme="minorEastAsia" w:hAnsiTheme="minorEastAsia"/>
          <w:color w:val="000000"/>
          <w:kern w:val="0"/>
          <w:sz w:val="20"/>
        </w:rPr>
        <w:t>品質屬性係</w:t>
      </w:r>
      <w:r w:rsidRPr="009F7E8A">
        <w:rPr>
          <w:rFonts w:asciiTheme="minorEastAsia" w:eastAsiaTheme="minorEastAsia" w:hAnsiTheme="minorEastAsia" w:cs="細明體" w:hint="eastAsia"/>
          <w:color w:val="000000"/>
          <w:kern w:val="0"/>
          <w:sz w:val="20"/>
        </w:rPr>
        <w:t>分為兩類，一則為潛力品質屬性(Potential</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attributes, P)，無差異品質中偶會有重要性日益</w:t>
      </w:r>
      <w:r w:rsidRPr="009F7E8A">
        <w:rPr>
          <w:rFonts w:asciiTheme="minorEastAsia" w:eastAsiaTheme="minorEastAsia" w:hAnsiTheme="minorEastAsia" w:cs="細明體" w:hint="eastAsia"/>
          <w:color w:val="000000"/>
          <w:kern w:val="0"/>
          <w:sz w:val="20"/>
        </w:rPr>
        <w:t>升高之現象，雖然此類屬性不容易出現，但企業仍需注意此項，提早發現更能提昇企業競爭力；二則為不必費心的品質屬性(Care-free</w:t>
      </w:r>
      <w:r w:rsidRPr="009F7E8A">
        <w:rPr>
          <w:rFonts w:asciiTheme="minorEastAsia" w:eastAsiaTheme="minorEastAsia" w:hAnsiTheme="minorEastAsia" w:cs="細明體"/>
          <w:color w:val="000000"/>
          <w:kern w:val="0"/>
          <w:sz w:val="20"/>
        </w:rPr>
        <w:t xml:space="preserve"> </w:t>
      </w:r>
      <w:r w:rsidRPr="009F7E8A">
        <w:rPr>
          <w:rFonts w:asciiTheme="minorEastAsia" w:eastAsiaTheme="minorEastAsia" w:hAnsiTheme="minorEastAsia"/>
          <w:color w:val="000000"/>
          <w:kern w:val="0"/>
          <w:sz w:val="20"/>
        </w:rPr>
        <w:t>quality attributes, CF)，</w:t>
      </w:r>
      <w:r w:rsidRPr="009F7E8A">
        <w:rPr>
          <w:rFonts w:asciiTheme="minorEastAsia" w:eastAsiaTheme="minorEastAsia" w:hAnsiTheme="minorEastAsia" w:cs="細明體" w:hint="eastAsia"/>
          <w:color w:val="000000"/>
          <w:kern w:val="0"/>
          <w:sz w:val="20"/>
        </w:rPr>
        <w:t>重要性很低，消費者根本不在意此類品質，因此企業可以完全消除此項品質來降低成本開銷。</w:t>
      </w:r>
    </w:p>
    <w:p w:rsidR="009F7E8A" w:rsidRPr="009F7E8A" w:rsidRDefault="009F7E8A" w:rsidP="00B15C45">
      <w:pPr>
        <w:autoSpaceDE w:val="0"/>
        <w:autoSpaceDN w:val="0"/>
        <w:adjustRightInd w:val="0"/>
        <w:ind w:firstLine="480"/>
        <w:rPr>
          <w:rFonts w:ascii="標楷體" w:cs="標楷體" w:hint="eastAsia"/>
          <w:kern w:val="0"/>
          <w:sz w:val="20"/>
        </w:rPr>
      </w:pPr>
    </w:p>
    <w:p w:rsidR="00374FFD" w:rsidRPr="00CF622A" w:rsidRDefault="00374FFD" w:rsidP="00CF622A">
      <w:pPr>
        <w:rPr>
          <w:rFonts w:ascii="新細明體" w:hAnsi="新細明體"/>
          <w:b/>
        </w:rPr>
      </w:pPr>
      <w:r w:rsidRPr="00CF622A">
        <w:rPr>
          <w:rFonts w:ascii="新細明體" w:hAnsi="新細明體"/>
          <w:b/>
        </w:rPr>
        <w:t>2.</w:t>
      </w:r>
      <w:r w:rsidRPr="00CF622A">
        <w:rPr>
          <w:rFonts w:ascii="新細明體" w:hAnsi="新細明體" w:hint="eastAsia"/>
          <w:b/>
        </w:rPr>
        <w:t>5</w:t>
      </w:r>
      <w:r w:rsidR="00954579" w:rsidRPr="00CF622A">
        <w:rPr>
          <w:rFonts w:ascii="新細明體" w:hAnsi="新細明體" w:hint="eastAsia"/>
          <w:b/>
        </w:rPr>
        <w:t>重視程度-績效水準分析</w:t>
      </w:r>
    </w:p>
    <w:p w:rsidR="00954579" w:rsidRPr="00CF622A" w:rsidRDefault="00954579" w:rsidP="007D792F">
      <w:pPr>
        <w:autoSpaceDE w:val="0"/>
        <w:autoSpaceDN w:val="0"/>
        <w:ind w:firstLineChars="150" w:firstLine="300"/>
        <w:rPr>
          <w:rFonts w:asciiTheme="minorEastAsia" w:eastAsiaTheme="minorEastAsia" w:hAnsiTheme="minorEastAsia" w:cs="細明體" w:hint="eastAsia"/>
          <w:color w:val="000000"/>
          <w:kern w:val="0"/>
          <w:sz w:val="20"/>
        </w:rPr>
      </w:pPr>
      <w:r w:rsidRPr="00CF622A">
        <w:rPr>
          <w:rFonts w:asciiTheme="minorEastAsia" w:eastAsiaTheme="minorEastAsia" w:hAnsiTheme="minorEastAsia" w:cs="細明體" w:hint="eastAsia"/>
          <w:color w:val="000000"/>
          <w:kern w:val="0"/>
          <w:sz w:val="20"/>
        </w:rPr>
        <w:t>重視程度-績效水準分析(Importance-Performance</w:t>
      </w:r>
      <w:r w:rsidRPr="00CF622A">
        <w:rPr>
          <w:rFonts w:asciiTheme="minorEastAsia" w:eastAsiaTheme="minorEastAsia" w:hAnsiTheme="minorEastAsia" w:cs="細明體"/>
          <w:color w:val="000000"/>
          <w:kern w:val="0"/>
          <w:sz w:val="20"/>
        </w:rPr>
        <w:t xml:space="preserve"> </w:t>
      </w:r>
      <w:r w:rsidRPr="00CF622A">
        <w:rPr>
          <w:rFonts w:asciiTheme="minorEastAsia" w:eastAsiaTheme="minorEastAsia" w:hAnsiTheme="minorEastAsia"/>
          <w:color w:val="000000"/>
          <w:kern w:val="0"/>
          <w:sz w:val="20"/>
        </w:rPr>
        <w:t xml:space="preserve">Analysis, IPA)是由 </w:t>
      </w:r>
      <w:proofErr w:type="spellStart"/>
      <w:r w:rsidRPr="00CF622A">
        <w:rPr>
          <w:rFonts w:asciiTheme="minorEastAsia" w:eastAsiaTheme="minorEastAsia" w:hAnsiTheme="minorEastAsia"/>
          <w:color w:val="000000"/>
          <w:kern w:val="0"/>
          <w:sz w:val="20"/>
        </w:rPr>
        <w:t>Martilla</w:t>
      </w:r>
      <w:proofErr w:type="spellEnd"/>
      <w:r w:rsidRPr="00CF622A">
        <w:rPr>
          <w:rFonts w:asciiTheme="minorEastAsia" w:eastAsiaTheme="minorEastAsia" w:hAnsiTheme="minorEastAsia"/>
          <w:color w:val="000000"/>
          <w:kern w:val="0"/>
          <w:sz w:val="20"/>
        </w:rPr>
        <w:t xml:space="preserve"> </w:t>
      </w:r>
      <w:r w:rsidRPr="00CF622A">
        <w:rPr>
          <w:rFonts w:asciiTheme="minorEastAsia" w:eastAsiaTheme="minorEastAsia" w:hAnsiTheme="minorEastAsia" w:cs="細明體" w:hint="eastAsia"/>
          <w:color w:val="000000"/>
          <w:kern w:val="0"/>
          <w:sz w:val="20"/>
        </w:rPr>
        <w:t>與</w:t>
      </w:r>
      <w:r w:rsidRPr="00CF622A">
        <w:rPr>
          <w:rFonts w:asciiTheme="minorEastAsia" w:eastAsiaTheme="minorEastAsia" w:hAnsiTheme="minorEastAsia"/>
          <w:color w:val="000000"/>
          <w:kern w:val="0"/>
          <w:sz w:val="20"/>
        </w:rPr>
        <w:t xml:space="preserve">James </w:t>
      </w:r>
      <w:r w:rsidRPr="00CF622A">
        <w:rPr>
          <w:rFonts w:asciiTheme="minorEastAsia" w:eastAsiaTheme="minorEastAsia" w:hAnsiTheme="minorEastAsia" w:cs="細明體" w:hint="eastAsia"/>
          <w:color w:val="000000"/>
          <w:kern w:val="0"/>
          <w:sz w:val="20"/>
        </w:rPr>
        <w:t>於</w:t>
      </w:r>
      <w:r w:rsidRPr="00CF622A">
        <w:rPr>
          <w:rFonts w:asciiTheme="minorEastAsia" w:eastAsiaTheme="minorEastAsia" w:hAnsiTheme="minorEastAsia" w:cs="細明體"/>
          <w:color w:val="000000"/>
          <w:kern w:val="0"/>
          <w:sz w:val="20"/>
        </w:rPr>
        <w:t xml:space="preserve"> </w:t>
      </w:r>
      <w:r w:rsidRPr="00CF622A">
        <w:rPr>
          <w:rFonts w:asciiTheme="minorEastAsia" w:eastAsiaTheme="minorEastAsia" w:hAnsiTheme="minorEastAsia"/>
          <w:color w:val="000000"/>
          <w:kern w:val="0"/>
          <w:sz w:val="20"/>
        </w:rPr>
        <w:t xml:space="preserve">1977 </w:t>
      </w:r>
      <w:r w:rsidRPr="00CF622A">
        <w:rPr>
          <w:rFonts w:asciiTheme="minorEastAsia" w:eastAsiaTheme="minorEastAsia" w:hAnsiTheme="minorEastAsia" w:cs="細明體" w:hint="eastAsia"/>
          <w:color w:val="000000"/>
          <w:kern w:val="0"/>
          <w:sz w:val="20"/>
        </w:rPr>
        <w:t xml:space="preserve">年所提出之架構，起初運用於判斷汽車銷售公司之服務品質屬性如圖 </w:t>
      </w:r>
      <w:r w:rsidRPr="00CF622A">
        <w:rPr>
          <w:rFonts w:asciiTheme="minorEastAsia" w:eastAsiaTheme="minorEastAsia" w:hAnsiTheme="minorEastAsia"/>
          <w:color w:val="000000"/>
          <w:kern w:val="0"/>
          <w:sz w:val="20"/>
        </w:rPr>
        <w:t>2-</w:t>
      </w:r>
      <w:r w:rsidRPr="00CF622A">
        <w:rPr>
          <w:rFonts w:asciiTheme="minorEastAsia" w:eastAsiaTheme="minorEastAsia" w:hAnsiTheme="minorEastAsia" w:hint="eastAsia"/>
          <w:color w:val="000000"/>
          <w:kern w:val="0"/>
          <w:sz w:val="20"/>
        </w:rPr>
        <w:t>3</w:t>
      </w:r>
      <w:r w:rsidRPr="00CF622A">
        <w:rPr>
          <w:rFonts w:asciiTheme="minorEastAsia" w:eastAsiaTheme="minorEastAsia" w:hAnsiTheme="minorEastAsia"/>
          <w:color w:val="000000"/>
          <w:kern w:val="0"/>
          <w:sz w:val="20"/>
        </w:rPr>
        <w:t xml:space="preserve">(以重視程度為 X </w:t>
      </w:r>
      <w:r w:rsidRPr="00CF622A">
        <w:rPr>
          <w:rFonts w:asciiTheme="minorEastAsia" w:eastAsiaTheme="minorEastAsia" w:hAnsiTheme="minorEastAsia" w:cs="細明體" w:hint="eastAsia"/>
          <w:color w:val="000000"/>
          <w:kern w:val="0"/>
          <w:sz w:val="20"/>
        </w:rPr>
        <w:t>軸，績效水準為</w:t>
      </w:r>
      <w:r w:rsidRPr="00CF622A">
        <w:rPr>
          <w:rFonts w:asciiTheme="minorEastAsia" w:eastAsiaTheme="minorEastAsia" w:hAnsiTheme="minorEastAsia" w:cs="細明體"/>
          <w:color w:val="000000"/>
          <w:kern w:val="0"/>
          <w:sz w:val="20"/>
        </w:rPr>
        <w:t xml:space="preserve"> </w:t>
      </w:r>
      <w:r w:rsidRPr="00CF622A">
        <w:rPr>
          <w:rFonts w:asciiTheme="minorEastAsia" w:eastAsiaTheme="minorEastAsia" w:hAnsiTheme="minorEastAsia"/>
          <w:color w:val="000000"/>
          <w:kern w:val="0"/>
          <w:sz w:val="20"/>
        </w:rPr>
        <w:t xml:space="preserve">Y </w:t>
      </w:r>
      <w:r w:rsidRPr="00CF622A">
        <w:rPr>
          <w:rFonts w:asciiTheme="minorEastAsia" w:eastAsiaTheme="minorEastAsia" w:hAnsiTheme="minorEastAsia" w:cs="細明體" w:hint="eastAsia"/>
          <w:color w:val="000000"/>
          <w:kern w:val="0"/>
          <w:sz w:val="20"/>
        </w:rPr>
        <w:t>軸之二維矩陣)。</w:t>
      </w:r>
    </w:p>
    <w:p w:rsidR="00954579" w:rsidRPr="00CF622A" w:rsidRDefault="00954579" w:rsidP="007D792F">
      <w:pPr>
        <w:autoSpaceDE w:val="0"/>
        <w:autoSpaceDN w:val="0"/>
        <w:ind w:firstLineChars="200" w:firstLine="400"/>
        <w:rPr>
          <w:rFonts w:asciiTheme="minorEastAsia" w:eastAsiaTheme="minorEastAsia" w:hAnsiTheme="minorEastAsia" w:cs="細明體"/>
          <w:color w:val="000000"/>
          <w:kern w:val="0"/>
          <w:sz w:val="20"/>
        </w:rPr>
      </w:pPr>
      <w:r w:rsidRPr="00CF622A">
        <w:rPr>
          <w:rFonts w:asciiTheme="minorEastAsia" w:eastAsiaTheme="minorEastAsia" w:hAnsiTheme="minorEastAsia"/>
          <w:color w:val="000000"/>
          <w:kern w:val="0"/>
          <w:sz w:val="20"/>
        </w:rPr>
        <w:t xml:space="preserve">1992 </w:t>
      </w:r>
      <w:r w:rsidRPr="00CF622A">
        <w:rPr>
          <w:rFonts w:asciiTheme="minorEastAsia" w:eastAsiaTheme="minorEastAsia" w:hAnsiTheme="minorEastAsia" w:cs="細明體" w:hint="eastAsia"/>
          <w:color w:val="000000"/>
          <w:kern w:val="0"/>
          <w:sz w:val="20"/>
        </w:rPr>
        <w:t>年</w:t>
      </w:r>
      <w:r w:rsidRPr="00CF622A">
        <w:rPr>
          <w:rFonts w:asciiTheme="minorEastAsia" w:eastAsiaTheme="minorEastAsia" w:hAnsiTheme="minorEastAsia" w:cs="細明體"/>
          <w:color w:val="000000"/>
          <w:kern w:val="0"/>
          <w:sz w:val="20"/>
        </w:rPr>
        <w:t xml:space="preserve"> </w:t>
      </w:r>
      <w:proofErr w:type="spellStart"/>
      <w:r w:rsidRPr="00CF622A">
        <w:rPr>
          <w:rFonts w:asciiTheme="minorEastAsia" w:eastAsiaTheme="minorEastAsia" w:hAnsiTheme="minorEastAsia"/>
          <w:color w:val="000000"/>
          <w:kern w:val="0"/>
          <w:sz w:val="20"/>
        </w:rPr>
        <w:t>Hollenhorst</w:t>
      </w:r>
      <w:proofErr w:type="spellEnd"/>
      <w:r w:rsidRPr="00CF622A">
        <w:rPr>
          <w:rFonts w:asciiTheme="minorEastAsia" w:eastAsiaTheme="minorEastAsia" w:hAnsiTheme="minorEastAsia"/>
          <w:color w:val="000000"/>
          <w:kern w:val="0"/>
          <w:sz w:val="20"/>
        </w:rPr>
        <w:t xml:space="preserve"> </w:t>
      </w:r>
      <w:r w:rsidRPr="00CF622A">
        <w:rPr>
          <w:rFonts w:asciiTheme="minorEastAsia" w:eastAsiaTheme="minorEastAsia" w:hAnsiTheme="minorEastAsia" w:cs="細明體" w:hint="eastAsia"/>
          <w:color w:val="000000"/>
          <w:kern w:val="0"/>
          <w:sz w:val="20"/>
        </w:rPr>
        <w:t>等人提出以重視程度</w:t>
      </w:r>
      <w:r w:rsidRPr="00CF622A">
        <w:rPr>
          <w:rFonts w:asciiTheme="minorEastAsia" w:eastAsiaTheme="minorEastAsia" w:hAnsiTheme="minorEastAsia"/>
          <w:color w:val="000000"/>
          <w:kern w:val="0"/>
          <w:sz w:val="20"/>
        </w:rPr>
        <w:t>(I)-</w:t>
      </w:r>
      <w:r w:rsidRPr="00CF622A">
        <w:rPr>
          <w:rFonts w:asciiTheme="minorEastAsia" w:eastAsiaTheme="minorEastAsia" w:hAnsiTheme="minorEastAsia" w:cs="細明體" w:hint="eastAsia"/>
          <w:color w:val="000000"/>
          <w:kern w:val="0"/>
          <w:sz w:val="20"/>
        </w:rPr>
        <w:t>績效水準</w:t>
      </w:r>
      <w:r w:rsidRPr="00CF622A">
        <w:rPr>
          <w:rFonts w:asciiTheme="minorEastAsia" w:eastAsiaTheme="minorEastAsia" w:hAnsiTheme="minorEastAsia"/>
          <w:color w:val="000000"/>
          <w:kern w:val="0"/>
          <w:sz w:val="20"/>
        </w:rPr>
        <w:t>(P)</w:t>
      </w:r>
      <w:r w:rsidRPr="00CF622A">
        <w:rPr>
          <w:rFonts w:asciiTheme="minorEastAsia" w:eastAsiaTheme="minorEastAsia" w:hAnsiTheme="minorEastAsia" w:cs="細明體" w:hint="eastAsia"/>
          <w:color w:val="000000"/>
          <w:kern w:val="0"/>
          <w:sz w:val="20"/>
        </w:rPr>
        <w:t>各自總平均值做為分隔點</w:t>
      </w:r>
      <w:r w:rsidRPr="00CF622A">
        <w:rPr>
          <w:rFonts w:asciiTheme="minorEastAsia" w:eastAsiaTheme="minorEastAsia" w:hAnsiTheme="minorEastAsia"/>
          <w:color w:val="000000"/>
          <w:kern w:val="0"/>
          <w:sz w:val="20"/>
        </w:rPr>
        <w:t>(</w:t>
      </w:r>
      <w:proofErr w:type="spellStart"/>
      <w:r w:rsidRPr="00CF622A">
        <w:rPr>
          <w:rFonts w:asciiTheme="minorEastAsia" w:eastAsiaTheme="minorEastAsia" w:hAnsiTheme="minorEastAsia"/>
          <w:color w:val="000000"/>
          <w:kern w:val="0"/>
          <w:sz w:val="20"/>
        </w:rPr>
        <w:t>Hollenhorst</w:t>
      </w:r>
      <w:proofErr w:type="spellEnd"/>
      <w:r w:rsidRPr="00CF622A">
        <w:rPr>
          <w:rFonts w:asciiTheme="minorEastAsia" w:eastAsiaTheme="minorEastAsia" w:hAnsiTheme="minorEastAsia"/>
          <w:color w:val="000000"/>
          <w:kern w:val="0"/>
          <w:sz w:val="20"/>
        </w:rPr>
        <w:t xml:space="preserve"> </w:t>
      </w:r>
      <w:r w:rsidRPr="00CF622A">
        <w:rPr>
          <w:rFonts w:asciiTheme="minorEastAsia" w:eastAsiaTheme="minorEastAsia" w:hAnsiTheme="minorEastAsia" w:cs="Times New Roman Italic"/>
          <w:color w:val="000000"/>
          <w:kern w:val="0"/>
          <w:sz w:val="20"/>
        </w:rPr>
        <w:t xml:space="preserve">et al., </w:t>
      </w:r>
      <w:r w:rsidRPr="00CF622A">
        <w:rPr>
          <w:rFonts w:asciiTheme="minorEastAsia" w:eastAsiaTheme="minorEastAsia" w:hAnsiTheme="minorEastAsia"/>
          <w:color w:val="000000"/>
          <w:kern w:val="0"/>
          <w:sz w:val="20"/>
        </w:rPr>
        <w:t>1992)</w:t>
      </w:r>
      <w:r w:rsidRPr="00CF622A">
        <w:rPr>
          <w:rFonts w:asciiTheme="minorEastAsia" w:eastAsiaTheme="minorEastAsia" w:hAnsiTheme="minorEastAsia" w:cs="細明體" w:hint="eastAsia"/>
          <w:color w:val="000000"/>
          <w:kern w:val="0"/>
          <w:sz w:val="20"/>
        </w:rPr>
        <w:t>。</w:t>
      </w:r>
      <w:r w:rsidRPr="00CF622A">
        <w:rPr>
          <w:rFonts w:asciiTheme="minorEastAsia" w:eastAsiaTheme="minorEastAsia" w:hAnsiTheme="minorEastAsia"/>
          <w:color w:val="000000"/>
          <w:kern w:val="0"/>
          <w:sz w:val="20"/>
        </w:rPr>
        <w:t xml:space="preserve">IPA </w:t>
      </w:r>
      <w:r w:rsidRPr="00CF622A">
        <w:rPr>
          <w:rFonts w:asciiTheme="minorEastAsia" w:eastAsiaTheme="minorEastAsia" w:hAnsiTheme="minorEastAsia" w:cs="細明體" w:hint="eastAsia"/>
          <w:color w:val="000000"/>
          <w:kern w:val="0"/>
          <w:sz w:val="20"/>
        </w:rPr>
        <w:t>的二維</w:t>
      </w:r>
      <w:proofErr w:type="gramStart"/>
      <w:r w:rsidRPr="00CF622A">
        <w:rPr>
          <w:rFonts w:asciiTheme="minorEastAsia" w:eastAsiaTheme="minorEastAsia" w:hAnsiTheme="minorEastAsia" w:cs="細明體" w:hint="eastAsia"/>
          <w:color w:val="000000"/>
          <w:kern w:val="0"/>
          <w:sz w:val="20"/>
        </w:rPr>
        <w:t>矩陣圖可分為</w:t>
      </w:r>
      <w:proofErr w:type="gramEnd"/>
      <w:r w:rsidRPr="00CF622A">
        <w:rPr>
          <w:rFonts w:asciiTheme="minorEastAsia" w:eastAsiaTheme="minorEastAsia" w:hAnsiTheme="minorEastAsia" w:cs="細明體" w:hint="eastAsia"/>
          <w:color w:val="000000"/>
          <w:kern w:val="0"/>
          <w:sz w:val="20"/>
        </w:rPr>
        <w:t>四個象限：</w:t>
      </w:r>
    </w:p>
    <w:p w:rsidR="00954579" w:rsidRPr="00CF622A" w:rsidRDefault="00954579" w:rsidP="00F24714">
      <w:pPr>
        <w:numPr>
          <w:ilvl w:val="0"/>
          <w:numId w:val="11"/>
        </w:numPr>
        <w:autoSpaceDE w:val="0"/>
        <w:autoSpaceDN w:val="0"/>
        <w:rPr>
          <w:rFonts w:asciiTheme="minorEastAsia" w:eastAsiaTheme="minorEastAsia" w:hAnsiTheme="minorEastAsia" w:cs="細明體" w:hint="eastAsia"/>
          <w:color w:val="000000"/>
          <w:kern w:val="0"/>
          <w:sz w:val="20"/>
        </w:rPr>
      </w:pPr>
      <w:r w:rsidRPr="00CF622A">
        <w:rPr>
          <w:rFonts w:asciiTheme="minorEastAsia" w:eastAsiaTheme="minorEastAsia" w:hAnsiTheme="minorEastAsia" w:cs="細明體" w:hint="eastAsia"/>
          <w:color w:val="000000"/>
          <w:kern w:val="0"/>
          <w:sz w:val="20"/>
        </w:rPr>
        <w:t>第一象限代表消費者對於此項品質重視程度與其實際績效水準皆高，屬於需繼續保持(keep</w:t>
      </w:r>
      <w:r w:rsidRPr="00CF622A">
        <w:rPr>
          <w:rFonts w:asciiTheme="minorEastAsia" w:eastAsiaTheme="minorEastAsia" w:hAnsiTheme="minorEastAsia" w:cs="細明體"/>
          <w:color w:val="000000"/>
          <w:kern w:val="0"/>
          <w:sz w:val="20"/>
        </w:rPr>
        <w:t xml:space="preserve"> </w:t>
      </w:r>
      <w:r w:rsidRPr="00CF622A">
        <w:rPr>
          <w:rFonts w:asciiTheme="minorEastAsia" w:eastAsiaTheme="minorEastAsia" w:hAnsiTheme="minorEastAsia"/>
          <w:color w:val="000000"/>
          <w:kern w:val="0"/>
          <w:sz w:val="20"/>
        </w:rPr>
        <w:t>up the good work)的品質屬性，其為提供服務者的主要競爭之優</w:t>
      </w:r>
      <w:r w:rsidRPr="00CF622A">
        <w:rPr>
          <w:rFonts w:asciiTheme="minorEastAsia" w:eastAsiaTheme="minorEastAsia" w:hAnsiTheme="minorEastAsia" w:cs="細明體" w:hint="eastAsia"/>
          <w:color w:val="000000"/>
          <w:kern w:val="0"/>
          <w:sz w:val="20"/>
        </w:rPr>
        <w:t>勢來源。</w:t>
      </w:r>
    </w:p>
    <w:p w:rsidR="00954579" w:rsidRPr="00CF622A" w:rsidRDefault="00954579" w:rsidP="00F24714">
      <w:pPr>
        <w:numPr>
          <w:ilvl w:val="0"/>
          <w:numId w:val="11"/>
        </w:numPr>
        <w:autoSpaceDE w:val="0"/>
        <w:autoSpaceDN w:val="0"/>
        <w:rPr>
          <w:rFonts w:asciiTheme="minorEastAsia" w:eastAsiaTheme="minorEastAsia" w:hAnsiTheme="minorEastAsia" w:hint="eastAsia"/>
          <w:kern w:val="0"/>
          <w:sz w:val="20"/>
        </w:rPr>
      </w:pPr>
      <w:r w:rsidRPr="00CF622A">
        <w:rPr>
          <w:rFonts w:asciiTheme="minorEastAsia" w:eastAsiaTheme="minorEastAsia" w:hAnsiTheme="minorEastAsia" w:cs="細明體" w:hint="eastAsia"/>
          <w:color w:val="000000"/>
          <w:kern w:val="0"/>
          <w:sz w:val="20"/>
        </w:rPr>
        <w:t>第二象限代表消費者對於此項品質重視程度低而其實際績效水準卻很高，屬於供給過度(possible</w:t>
      </w:r>
      <w:r w:rsidRPr="00CF622A">
        <w:rPr>
          <w:rFonts w:asciiTheme="minorEastAsia" w:eastAsiaTheme="minorEastAsia" w:hAnsiTheme="minorEastAsia" w:cs="細明體"/>
          <w:color w:val="000000"/>
          <w:kern w:val="0"/>
          <w:sz w:val="20"/>
        </w:rPr>
        <w:t xml:space="preserve"> </w:t>
      </w:r>
      <w:r w:rsidRPr="00CF622A">
        <w:rPr>
          <w:rFonts w:asciiTheme="minorEastAsia" w:eastAsiaTheme="minorEastAsia" w:hAnsiTheme="minorEastAsia"/>
          <w:color w:val="000000"/>
          <w:kern w:val="0"/>
          <w:sz w:val="20"/>
        </w:rPr>
        <w:t>overkill)之品質屬性，對於服務現狀的重要性不大，為提</w:t>
      </w:r>
      <w:r w:rsidRPr="00CF622A">
        <w:rPr>
          <w:rFonts w:asciiTheme="minorEastAsia" w:eastAsiaTheme="minorEastAsia" w:hAnsiTheme="minorEastAsia" w:cs="細明體" w:hint="eastAsia"/>
          <w:color w:val="000000"/>
          <w:kern w:val="0"/>
          <w:sz w:val="20"/>
        </w:rPr>
        <w:t>供服務者的次要競爭優勢來源。</w:t>
      </w:r>
    </w:p>
    <w:p w:rsidR="00954579" w:rsidRPr="00CF622A" w:rsidRDefault="00954579" w:rsidP="00F24714">
      <w:pPr>
        <w:numPr>
          <w:ilvl w:val="0"/>
          <w:numId w:val="11"/>
        </w:numPr>
        <w:autoSpaceDE w:val="0"/>
        <w:autoSpaceDN w:val="0"/>
        <w:rPr>
          <w:rFonts w:asciiTheme="minorEastAsia" w:eastAsiaTheme="minorEastAsia" w:hAnsiTheme="minorEastAsia" w:hint="eastAsia"/>
          <w:kern w:val="0"/>
          <w:sz w:val="20"/>
        </w:rPr>
      </w:pPr>
      <w:r w:rsidRPr="00CF622A">
        <w:rPr>
          <w:rFonts w:asciiTheme="minorEastAsia" w:eastAsiaTheme="minorEastAsia" w:hAnsiTheme="minorEastAsia" w:cs="細明體" w:hint="eastAsia"/>
          <w:color w:val="000000"/>
          <w:kern w:val="0"/>
          <w:sz w:val="20"/>
        </w:rPr>
        <w:t>第三象限代表消費者對於此項品質重視程度與績效水準皆低，屬於優先順序較低(low</w:t>
      </w:r>
      <w:r w:rsidRPr="00CF622A">
        <w:rPr>
          <w:rFonts w:asciiTheme="minorEastAsia" w:eastAsiaTheme="minorEastAsia" w:hAnsiTheme="minorEastAsia" w:cs="細明體"/>
          <w:color w:val="000000"/>
          <w:kern w:val="0"/>
          <w:sz w:val="20"/>
        </w:rPr>
        <w:t xml:space="preserve"> </w:t>
      </w:r>
      <w:r w:rsidRPr="00CF622A">
        <w:rPr>
          <w:rFonts w:asciiTheme="minorEastAsia" w:eastAsiaTheme="minorEastAsia" w:hAnsiTheme="minorEastAsia"/>
          <w:color w:val="000000"/>
          <w:kern w:val="0"/>
          <w:sz w:val="20"/>
        </w:rPr>
        <w:t>priority)的品質屬性，在資源有限下，可待第四象限的主要劣勢改善</w:t>
      </w:r>
      <w:r w:rsidRPr="00CF622A">
        <w:rPr>
          <w:rFonts w:asciiTheme="minorEastAsia" w:eastAsiaTheme="minorEastAsia" w:hAnsiTheme="minorEastAsia" w:cs="細明體" w:hint="eastAsia"/>
          <w:color w:val="000000"/>
          <w:kern w:val="0"/>
          <w:sz w:val="20"/>
        </w:rPr>
        <w:t>後再進行改善，為提供服務者的次要劣勢來源。</w:t>
      </w:r>
    </w:p>
    <w:p w:rsidR="00954579" w:rsidRPr="00CF622A" w:rsidRDefault="00954579" w:rsidP="00F24714">
      <w:pPr>
        <w:numPr>
          <w:ilvl w:val="0"/>
          <w:numId w:val="11"/>
        </w:numPr>
        <w:autoSpaceDE w:val="0"/>
        <w:autoSpaceDN w:val="0"/>
        <w:rPr>
          <w:rFonts w:asciiTheme="minorEastAsia" w:eastAsiaTheme="minorEastAsia" w:hAnsiTheme="minorEastAsia"/>
          <w:kern w:val="0"/>
          <w:sz w:val="20"/>
        </w:rPr>
      </w:pPr>
      <w:r w:rsidRPr="00CF622A">
        <w:rPr>
          <w:rFonts w:asciiTheme="minorEastAsia" w:eastAsiaTheme="minorEastAsia" w:hAnsiTheme="minorEastAsia" w:cs="細明體" w:hint="eastAsia"/>
          <w:color w:val="000000"/>
          <w:kern w:val="0"/>
          <w:sz w:val="20"/>
        </w:rPr>
        <w:t>第四象限表示重視程度高但績效水準低，屬於經營者應加強改善的重點</w:t>
      </w:r>
      <w:r w:rsidRPr="00CF622A">
        <w:rPr>
          <w:rFonts w:asciiTheme="minorEastAsia" w:eastAsiaTheme="minorEastAsia" w:hAnsiTheme="minorEastAsia"/>
          <w:color w:val="000000"/>
          <w:kern w:val="0"/>
          <w:sz w:val="20"/>
        </w:rPr>
        <w:t>(concentrate here)，對</w:t>
      </w:r>
      <w:r w:rsidRPr="00CF622A">
        <w:rPr>
          <w:rFonts w:asciiTheme="minorEastAsia" w:eastAsiaTheme="minorEastAsia" w:hAnsiTheme="minorEastAsia"/>
          <w:color w:val="000000"/>
          <w:kern w:val="0"/>
          <w:sz w:val="20"/>
        </w:rPr>
        <w:lastRenderedPageBreak/>
        <w:t>於企業未來發展具有決定性關鍵，為提供服務者目前主</w:t>
      </w:r>
      <w:r w:rsidRPr="00CF622A">
        <w:rPr>
          <w:rFonts w:asciiTheme="minorEastAsia" w:eastAsiaTheme="minorEastAsia" w:hAnsiTheme="minorEastAsia" w:cs="細明體" w:hint="eastAsia"/>
          <w:color w:val="000000"/>
          <w:kern w:val="0"/>
          <w:sz w:val="20"/>
        </w:rPr>
        <w:t>要的劣勢來源，故又稱之為「關鍵品質屬性」。</w:t>
      </w:r>
    </w:p>
    <w:p w:rsidR="00374FFD" w:rsidRDefault="00954579" w:rsidP="00954579">
      <w:pPr>
        <w:autoSpaceDE w:val="0"/>
        <w:autoSpaceDN w:val="0"/>
        <w:adjustRightInd w:val="0"/>
        <w:jc w:val="center"/>
        <w:rPr>
          <w:rFonts w:ascii="標楷體" w:cs="標楷體" w:hint="eastAsia"/>
          <w:kern w:val="0"/>
          <w:sz w:val="20"/>
        </w:rPr>
      </w:pPr>
      <w:r>
        <w:rPr>
          <w:rFonts w:ascii="標楷體" w:hAnsi="標楷體"/>
          <w:noProof/>
          <w:kern w:val="0"/>
        </w:rPr>
        <w:drawing>
          <wp:inline distT="0" distB="0" distL="0" distR="0">
            <wp:extent cx="2200275" cy="1696910"/>
            <wp:effectExtent l="19050" t="0" r="9525" b="0"/>
            <wp:docPr id="22"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pic:cNvPicPr>
                      <a:picLocks noChangeAspect="1" noChangeArrowheads="1"/>
                    </pic:cNvPicPr>
                  </pic:nvPicPr>
                  <pic:blipFill>
                    <a:blip r:embed="rId16" cstate="print"/>
                    <a:srcRect/>
                    <a:stretch>
                      <a:fillRect/>
                    </a:stretch>
                  </pic:blipFill>
                  <pic:spPr bwMode="auto">
                    <a:xfrm>
                      <a:off x="0" y="0"/>
                      <a:ext cx="2201168" cy="1697599"/>
                    </a:xfrm>
                    <a:prstGeom prst="rect">
                      <a:avLst/>
                    </a:prstGeom>
                    <a:noFill/>
                    <a:ln w="9525">
                      <a:noFill/>
                      <a:miter lim="800000"/>
                      <a:headEnd/>
                      <a:tailEnd/>
                    </a:ln>
                  </pic:spPr>
                </pic:pic>
              </a:graphicData>
            </a:graphic>
          </wp:inline>
        </w:drawing>
      </w:r>
    </w:p>
    <w:p w:rsidR="00954579" w:rsidRPr="00CF622A" w:rsidRDefault="00954579" w:rsidP="00CF622A">
      <w:pPr>
        <w:pStyle w:val="af3"/>
        <w:spacing w:line="240" w:lineRule="auto"/>
        <w:rPr>
          <w:rFonts w:asciiTheme="minorEastAsia" w:eastAsiaTheme="minorEastAsia" w:hAnsiTheme="minorEastAsia" w:cs="細明體"/>
          <w:color w:val="000000"/>
          <w:kern w:val="0"/>
          <w:sz w:val="20"/>
        </w:rPr>
      </w:pPr>
      <w:bookmarkStart w:id="14" w:name="_Toc422417399"/>
      <w:r w:rsidRPr="00CF622A">
        <w:rPr>
          <w:rFonts w:asciiTheme="minorEastAsia" w:eastAsiaTheme="minorEastAsia" w:hAnsiTheme="minorEastAsia" w:hint="eastAsia"/>
          <w:sz w:val="20"/>
        </w:rPr>
        <w:t xml:space="preserve">圖 </w:t>
      </w:r>
      <w:r w:rsidR="00F500BF">
        <w:rPr>
          <w:rFonts w:asciiTheme="minorEastAsia" w:eastAsiaTheme="minorEastAsia" w:hAnsiTheme="minorEastAsia" w:hint="eastAsia"/>
          <w:sz w:val="20"/>
        </w:rPr>
        <w:t>4</w:t>
      </w:r>
      <w:r w:rsidRPr="00CF622A">
        <w:rPr>
          <w:rFonts w:asciiTheme="minorEastAsia" w:eastAsiaTheme="minorEastAsia" w:hAnsiTheme="minorEastAsia" w:hint="eastAsia"/>
          <w:sz w:val="20"/>
        </w:rPr>
        <w:t xml:space="preserve"> </w:t>
      </w:r>
      <w:r w:rsidRPr="00CF622A">
        <w:rPr>
          <w:rFonts w:asciiTheme="minorEastAsia" w:eastAsiaTheme="minorEastAsia" w:hAnsiTheme="minorEastAsia" w:cs="細明體" w:hint="eastAsia"/>
          <w:color w:val="000000"/>
          <w:kern w:val="0"/>
          <w:sz w:val="20"/>
        </w:rPr>
        <w:t>重視程度-績效水準分析</w:t>
      </w:r>
      <w:bookmarkEnd w:id="14"/>
    </w:p>
    <w:p w:rsidR="00954579" w:rsidRDefault="00954579" w:rsidP="00B15C45">
      <w:pPr>
        <w:autoSpaceDE w:val="0"/>
        <w:autoSpaceDN w:val="0"/>
        <w:adjustRightInd w:val="0"/>
        <w:ind w:firstLine="480"/>
        <w:rPr>
          <w:rFonts w:ascii="標楷體" w:cs="標楷體"/>
          <w:kern w:val="0"/>
          <w:sz w:val="20"/>
        </w:rPr>
      </w:pPr>
    </w:p>
    <w:p w:rsidR="00B15C45" w:rsidRPr="001F1D6D" w:rsidRDefault="00B15C45" w:rsidP="00B15C45">
      <w:pPr>
        <w:adjustRightInd w:val="0"/>
        <w:snapToGrid w:val="0"/>
        <w:spacing w:line="300" w:lineRule="atLeast"/>
        <w:jc w:val="center"/>
        <w:rPr>
          <w:b/>
          <w:sz w:val="28"/>
        </w:rPr>
      </w:pPr>
      <w:r>
        <w:rPr>
          <w:rFonts w:hint="eastAsia"/>
          <w:b/>
          <w:sz w:val="28"/>
        </w:rPr>
        <w:t xml:space="preserve">3. </w:t>
      </w:r>
      <w:bookmarkStart w:id="15" w:name="_Toc409449122"/>
      <w:r w:rsidRPr="00B15C45">
        <w:rPr>
          <w:rFonts w:hint="eastAsia"/>
          <w:b/>
          <w:sz w:val="28"/>
        </w:rPr>
        <w:t>研究</w:t>
      </w:r>
      <w:bookmarkEnd w:id="15"/>
      <w:r w:rsidR="00EB3CCD">
        <w:rPr>
          <w:rFonts w:hint="eastAsia"/>
          <w:b/>
          <w:sz w:val="28"/>
        </w:rPr>
        <w:t>方法</w:t>
      </w:r>
    </w:p>
    <w:p w:rsidR="00AF3481" w:rsidRDefault="00AF3481" w:rsidP="00AF3481">
      <w:pPr>
        <w:autoSpaceDE w:val="0"/>
        <w:autoSpaceDN w:val="0"/>
        <w:adjustRightInd w:val="0"/>
        <w:ind w:firstLineChars="200" w:firstLine="400"/>
        <w:rPr>
          <w:rFonts w:asciiTheme="minorEastAsia" w:eastAsiaTheme="minorEastAsia" w:hAnsiTheme="minorEastAsia" w:cs="標楷體" w:hint="eastAsia"/>
          <w:kern w:val="0"/>
          <w:sz w:val="20"/>
        </w:rPr>
      </w:pPr>
      <w:bookmarkStart w:id="16" w:name="_Toc409449124"/>
    </w:p>
    <w:p w:rsidR="00B15C45" w:rsidRDefault="00AF3481" w:rsidP="00AF3481">
      <w:pPr>
        <w:autoSpaceDE w:val="0"/>
        <w:autoSpaceDN w:val="0"/>
        <w:adjustRightInd w:val="0"/>
        <w:ind w:firstLineChars="200" w:firstLine="400"/>
        <w:rPr>
          <w:rFonts w:asciiTheme="minorEastAsia" w:eastAsiaTheme="minorEastAsia" w:hAnsiTheme="minorEastAsia" w:cs="標楷體" w:hint="eastAsia"/>
          <w:kern w:val="0"/>
          <w:sz w:val="20"/>
        </w:rPr>
      </w:pPr>
      <w:r w:rsidRPr="00AF3481">
        <w:rPr>
          <w:rFonts w:asciiTheme="minorEastAsia" w:eastAsiaTheme="minorEastAsia" w:hAnsiTheme="minorEastAsia" w:cs="標楷體" w:hint="eastAsia"/>
          <w:kern w:val="0"/>
          <w:sz w:val="20"/>
        </w:rPr>
        <w:t>本研究之研究項目與流程圖如圖</w:t>
      </w:r>
      <w:r w:rsidRPr="00AF3481">
        <w:rPr>
          <w:rFonts w:asciiTheme="minorEastAsia" w:eastAsiaTheme="minorEastAsia" w:hAnsiTheme="minorEastAsia" w:cs="標楷體"/>
          <w:kern w:val="0"/>
          <w:sz w:val="20"/>
        </w:rPr>
        <w:t xml:space="preserve"> 3-1 </w:t>
      </w:r>
      <w:r w:rsidRPr="00AF3481">
        <w:rPr>
          <w:rFonts w:asciiTheme="minorEastAsia" w:eastAsiaTheme="minorEastAsia" w:hAnsiTheme="minorEastAsia" w:cs="標楷體" w:hint="eastAsia"/>
          <w:kern w:val="0"/>
          <w:sz w:val="20"/>
        </w:rPr>
        <w:t>所示，主要係以台中市二十歲以上之民眾為調查之對象，運用問卷調查並搭配統計方法與</w:t>
      </w:r>
      <w:r w:rsidRPr="00AF3481">
        <w:rPr>
          <w:rFonts w:asciiTheme="minorEastAsia" w:eastAsiaTheme="minorEastAsia" w:hAnsiTheme="minorEastAsia" w:cs="標楷體"/>
          <w:kern w:val="0"/>
          <w:sz w:val="20"/>
        </w:rPr>
        <w:t>PZB、</w:t>
      </w:r>
      <w:proofErr w:type="gramStart"/>
      <w:r w:rsidRPr="00AF3481">
        <w:rPr>
          <w:rFonts w:asciiTheme="minorEastAsia" w:eastAsiaTheme="minorEastAsia" w:hAnsiTheme="minorEastAsia" w:cs="標楷體" w:hint="eastAsia"/>
          <w:kern w:val="0"/>
          <w:sz w:val="20"/>
        </w:rPr>
        <w:t>精化</w:t>
      </w:r>
      <w:proofErr w:type="gramEnd"/>
      <w:r w:rsidRPr="00AF3481">
        <w:rPr>
          <w:rFonts w:asciiTheme="minorEastAsia" w:eastAsiaTheme="minorEastAsia" w:hAnsiTheme="minorEastAsia" w:cs="標楷體"/>
          <w:kern w:val="0"/>
          <w:sz w:val="20"/>
        </w:rPr>
        <w:t>Kano、IPA</w:t>
      </w:r>
      <w:r w:rsidRPr="00AF3481">
        <w:rPr>
          <w:rFonts w:asciiTheme="minorEastAsia" w:eastAsiaTheme="minorEastAsia" w:hAnsiTheme="minorEastAsia" w:cs="標楷體" w:hint="eastAsia"/>
          <w:kern w:val="0"/>
          <w:sz w:val="20"/>
        </w:rPr>
        <w:t>等服務品質模式，探討民眾購買長期</w:t>
      </w:r>
      <w:proofErr w:type="gramStart"/>
      <w:r w:rsidRPr="00AF3481">
        <w:rPr>
          <w:rFonts w:asciiTheme="minorEastAsia" w:eastAsiaTheme="minorEastAsia" w:hAnsiTheme="minorEastAsia" w:cs="標楷體" w:hint="eastAsia"/>
          <w:kern w:val="0"/>
          <w:sz w:val="20"/>
        </w:rPr>
        <w:t>看護險時</w:t>
      </w:r>
      <w:proofErr w:type="gramEnd"/>
      <w:r w:rsidRPr="00AF3481">
        <w:rPr>
          <w:rFonts w:asciiTheme="minorEastAsia" w:eastAsiaTheme="minorEastAsia" w:hAnsiTheme="minorEastAsia" w:cs="標楷體" w:hint="eastAsia"/>
          <w:kern w:val="0"/>
          <w:sz w:val="20"/>
        </w:rPr>
        <w:t>，壽險業者所提供之服務與顧客滿意度之相關性，藉以了解民眾對購買長期</w:t>
      </w:r>
      <w:proofErr w:type="gramStart"/>
      <w:r w:rsidRPr="00AF3481">
        <w:rPr>
          <w:rFonts w:asciiTheme="minorEastAsia" w:eastAsiaTheme="minorEastAsia" w:hAnsiTheme="minorEastAsia" w:cs="標楷體" w:hint="eastAsia"/>
          <w:kern w:val="0"/>
          <w:sz w:val="20"/>
        </w:rPr>
        <w:t>看護險時</w:t>
      </w:r>
      <w:proofErr w:type="gramEnd"/>
      <w:r w:rsidRPr="00AF3481">
        <w:rPr>
          <w:rFonts w:asciiTheme="minorEastAsia" w:eastAsiaTheme="minorEastAsia" w:hAnsiTheme="minorEastAsia" w:cs="標楷體" w:hint="eastAsia"/>
          <w:kern w:val="0"/>
          <w:sz w:val="20"/>
        </w:rPr>
        <w:t>，壽險業者所提供服務之滿意程度，進而探討購買長期看護險之服務中各項服務品質屬性，並了解大眾對購買長期看護險之服務之實際感受與期望值之差距。</w:t>
      </w:r>
    </w:p>
    <w:p w:rsidR="00AF3481" w:rsidRPr="00AF3481" w:rsidRDefault="00AF3481" w:rsidP="00AF3481">
      <w:pPr>
        <w:autoSpaceDE w:val="0"/>
        <w:autoSpaceDN w:val="0"/>
        <w:adjustRightInd w:val="0"/>
        <w:ind w:firstLineChars="200" w:firstLine="400"/>
        <w:rPr>
          <w:rFonts w:asciiTheme="minorEastAsia" w:eastAsiaTheme="minorEastAsia" w:hAnsiTheme="minorEastAsia" w:cs="標楷體"/>
          <w:kern w:val="0"/>
          <w:sz w:val="20"/>
        </w:rPr>
      </w:pPr>
    </w:p>
    <w:p w:rsidR="00B15C45" w:rsidRPr="00B15C45" w:rsidRDefault="00B15C45" w:rsidP="00B15C45">
      <w:pPr>
        <w:adjustRightInd w:val="0"/>
        <w:snapToGrid w:val="0"/>
        <w:spacing w:line="300" w:lineRule="atLeast"/>
        <w:jc w:val="both"/>
        <w:rPr>
          <w:rFonts w:ascii="新細明體" w:hAnsi="新細明體"/>
          <w:b/>
          <w:szCs w:val="24"/>
        </w:rPr>
      </w:pPr>
      <w:r w:rsidRPr="00B15C45">
        <w:rPr>
          <w:rFonts w:ascii="新細明體" w:hAnsi="新細明體" w:hint="eastAsia"/>
          <w:b/>
          <w:szCs w:val="24"/>
        </w:rPr>
        <w:t>3</w:t>
      </w:r>
      <w:r w:rsidRPr="00B15C45">
        <w:rPr>
          <w:rFonts w:ascii="新細明體" w:hAnsi="新細明體"/>
          <w:b/>
          <w:szCs w:val="24"/>
        </w:rPr>
        <w:t>.</w:t>
      </w:r>
      <w:r w:rsidR="00AF3481">
        <w:rPr>
          <w:rFonts w:ascii="新細明體" w:hAnsi="新細明體" w:hint="eastAsia"/>
          <w:b/>
          <w:szCs w:val="24"/>
        </w:rPr>
        <w:t>1</w:t>
      </w:r>
      <w:bookmarkEnd w:id="16"/>
      <w:r w:rsidR="00AF3481" w:rsidRPr="00AF3481">
        <w:rPr>
          <w:rFonts w:ascii="新細明體" w:hAnsi="新細明體" w:hint="eastAsia"/>
          <w:b/>
          <w:szCs w:val="24"/>
        </w:rPr>
        <w:t>研究架構及流程</w:t>
      </w:r>
    </w:p>
    <w:p w:rsidR="00B15C45" w:rsidRDefault="00AF3481" w:rsidP="00AF3481">
      <w:pPr>
        <w:autoSpaceDE w:val="0"/>
        <w:autoSpaceDN w:val="0"/>
        <w:adjustRightInd w:val="0"/>
        <w:ind w:firstLine="480"/>
        <w:jc w:val="center"/>
        <w:rPr>
          <w:rFonts w:hint="eastAsia"/>
        </w:rPr>
      </w:pPr>
      <w:r>
        <w:rPr>
          <w:rFonts w:hint="eastAsia"/>
          <w:noProof/>
        </w:rPr>
        <w:drawing>
          <wp:inline distT="0" distB="0" distL="0" distR="0">
            <wp:extent cx="2428875" cy="2686050"/>
            <wp:effectExtent l="19050" t="0" r="9525" b="0"/>
            <wp:docPr id="2"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srcRect/>
                    <a:stretch>
                      <a:fillRect/>
                    </a:stretch>
                  </pic:blipFill>
                  <pic:spPr bwMode="auto">
                    <a:xfrm>
                      <a:off x="0" y="0"/>
                      <a:ext cx="2428680" cy="2685834"/>
                    </a:xfrm>
                    <a:prstGeom prst="rect">
                      <a:avLst/>
                    </a:prstGeom>
                    <a:noFill/>
                    <a:ln w="9525">
                      <a:noFill/>
                      <a:miter lim="800000"/>
                      <a:headEnd/>
                      <a:tailEnd/>
                    </a:ln>
                  </pic:spPr>
                </pic:pic>
              </a:graphicData>
            </a:graphic>
          </wp:inline>
        </w:drawing>
      </w:r>
    </w:p>
    <w:p w:rsidR="00AF3481" w:rsidRPr="00AF3481" w:rsidRDefault="00AF3481" w:rsidP="00AF3481">
      <w:pPr>
        <w:pStyle w:val="af3"/>
        <w:rPr>
          <w:rFonts w:ascii="新細明體" w:eastAsia="新細明體" w:hAnsi="新細明體"/>
          <w:sz w:val="20"/>
        </w:rPr>
      </w:pPr>
      <w:bookmarkStart w:id="17" w:name="_Toc422417400"/>
      <w:r w:rsidRPr="00AF3481">
        <w:rPr>
          <w:rFonts w:ascii="新細明體" w:eastAsia="新細明體" w:hAnsi="新細明體" w:hint="eastAsia"/>
          <w:sz w:val="20"/>
        </w:rPr>
        <w:lastRenderedPageBreak/>
        <w:t>圖</w:t>
      </w:r>
      <w:r w:rsidR="00F500BF">
        <w:rPr>
          <w:rFonts w:ascii="新細明體" w:eastAsia="新細明體" w:hAnsi="新細明體" w:hint="eastAsia"/>
          <w:sz w:val="20"/>
        </w:rPr>
        <w:t>5</w:t>
      </w:r>
      <w:r w:rsidRPr="00AF3481">
        <w:rPr>
          <w:rFonts w:ascii="新細明體" w:eastAsia="新細明體" w:hAnsi="新細明體" w:hint="eastAsia"/>
          <w:sz w:val="20"/>
        </w:rPr>
        <w:t xml:space="preserve"> 論文研究架構圖</w:t>
      </w:r>
      <w:bookmarkEnd w:id="17"/>
    </w:p>
    <w:p w:rsidR="00B15C45" w:rsidRDefault="00B15C45" w:rsidP="00B15C45"/>
    <w:p w:rsidR="00B15C45" w:rsidRPr="00474D8E" w:rsidRDefault="00474D8E" w:rsidP="00474D8E">
      <w:pPr>
        <w:adjustRightInd w:val="0"/>
        <w:snapToGrid w:val="0"/>
        <w:spacing w:line="300" w:lineRule="atLeast"/>
        <w:jc w:val="both"/>
        <w:rPr>
          <w:rFonts w:ascii="新細明體" w:hAnsi="新細明體"/>
          <w:b/>
          <w:szCs w:val="24"/>
        </w:rPr>
      </w:pPr>
      <w:r w:rsidRPr="00474D8E">
        <w:rPr>
          <w:rFonts w:ascii="新細明體" w:hAnsi="新細明體" w:hint="eastAsia"/>
          <w:b/>
          <w:szCs w:val="24"/>
        </w:rPr>
        <w:t>3.2</w:t>
      </w:r>
      <w:r w:rsidR="00AF3481" w:rsidRPr="00AF3481">
        <w:rPr>
          <w:rFonts w:ascii="新細明體" w:hAnsi="新細明體" w:hint="eastAsia"/>
          <w:b/>
          <w:szCs w:val="24"/>
        </w:rPr>
        <w:t>研究範圍與探討對象</w:t>
      </w:r>
    </w:p>
    <w:p w:rsidR="00AF3481" w:rsidRPr="001A0A2A" w:rsidRDefault="00AF3481" w:rsidP="001A0A2A">
      <w:pPr>
        <w:autoSpaceDE w:val="0"/>
        <w:autoSpaceDN w:val="0"/>
        <w:ind w:firstLineChars="200" w:firstLine="400"/>
        <w:rPr>
          <w:rFonts w:asciiTheme="minorEastAsia" w:eastAsiaTheme="minorEastAsia" w:hAnsiTheme="minorEastAsia" w:cs="標楷體"/>
          <w:kern w:val="0"/>
          <w:sz w:val="20"/>
        </w:rPr>
      </w:pPr>
      <w:r w:rsidRPr="001A0A2A">
        <w:rPr>
          <w:rFonts w:asciiTheme="minorEastAsia" w:eastAsiaTheme="minorEastAsia" w:hAnsiTheme="minorEastAsia" w:cs="標楷體" w:hint="eastAsia"/>
          <w:kern w:val="0"/>
          <w:sz w:val="20"/>
        </w:rPr>
        <w:t>本研究地區以台中市為研究範圍，主要探討台中市民眾對購買長期看護險實際感受及未來可改善之項目。</w:t>
      </w:r>
    </w:p>
    <w:p w:rsidR="00AF3481" w:rsidRPr="001A0A2A" w:rsidRDefault="00AF3481" w:rsidP="001A0A2A">
      <w:pPr>
        <w:ind w:firstLineChars="200" w:firstLine="400"/>
        <w:rPr>
          <w:rFonts w:asciiTheme="minorEastAsia" w:eastAsiaTheme="minorEastAsia" w:hAnsiTheme="minorEastAsia" w:cs="標楷體" w:hint="eastAsia"/>
          <w:kern w:val="0"/>
          <w:sz w:val="20"/>
        </w:rPr>
      </w:pPr>
      <w:r w:rsidRPr="001A0A2A">
        <w:rPr>
          <w:rFonts w:asciiTheme="minorEastAsia" w:eastAsiaTheme="minorEastAsia" w:hAnsiTheme="minorEastAsia" w:cs="標楷體" w:hint="eastAsia"/>
          <w:kern w:val="0"/>
          <w:sz w:val="20"/>
        </w:rPr>
        <w:t>研究對象為台中市20歲(含)以上民眾，截至103年11月底，台中市20歲(含)以上人數為2,105,079人。</w:t>
      </w:r>
    </w:p>
    <w:p w:rsidR="00AF3481" w:rsidRPr="001A0A2A" w:rsidRDefault="00AF3481" w:rsidP="001A0A2A">
      <w:pPr>
        <w:autoSpaceDE w:val="0"/>
        <w:autoSpaceDN w:val="0"/>
        <w:ind w:firstLineChars="200" w:firstLine="400"/>
        <w:rPr>
          <w:rFonts w:asciiTheme="minorEastAsia" w:eastAsiaTheme="minorEastAsia" w:hAnsiTheme="minorEastAsia" w:cs="標楷體"/>
          <w:kern w:val="0"/>
          <w:sz w:val="20"/>
        </w:rPr>
      </w:pPr>
      <w:r w:rsidRPr="001A0A2A">
        <w:rPr>
          <w:rFonts w:asciiTheme="minorEastAsia" w:eastAsiaTheme="minorEastAsia" w:hAnsiTheme="minorEastAsia" w:cs="標楷體" w:hint="eastAsia"/>
          <w:kern w:val="0"/>
          <w:sz w:val="20"/>
        </w:rPr>
        <w:t>假設可信度為</w:t>
      </w:r>
      <w:r w:rsidRPr="001A0A2A">
        <w:rPr>
          <w:rFonts w:asciiTheme="minorEastAsia" w:eastAsiaTheme="minorEastAsia" w:hAnsiTheme="minorEastAsia" w:cs="標楷體"/>
          <w:kern w:val="0"/>
          <w:sz w:val="20"/>
        </w:rPr>
        <w:t>95%，</w:t>
      </w:r>
      <w:r w:rsidRPr="001A0A2A">
        <w:rPr>
          <w:rFonts w:asciiTheme="minorEastAsia" w:eastAsiaTheme="minorEastAsia" w:hAnsiTheme="minorEastAsia" w:cs="標楷體" w:hint="eastAsia"/>
          <w:kern w:val="0"/>
          <w:sz w:val="20"/>
        </w:rPr>
        <w:t>在</w:t>
      </w:r>
      <w:r w:rsidRPr="001A0A2A">
        <w:rPr>
          <w:rFonts w:asciiTheme="minorEastAsia" w:eastAsiaTheme="minorEastAsia" w:hAnsiTheme="minorEastAsia" w:cs="標楷體"/>
          <w:kern w:val="0"/>
          <w:sz w:val="20"/>
        </w:rPr>
        <w:t>信</w:t>
      </w:r>
      <w:r w:rsidRPr="001A0A2A">
        <w:rPr>
          <w:rFonts w:asciiTheme="minorEastAsia" w:eastAsiaTheme="minorEastAsia" w:hAnsiTheme="minorEastAsia" w:cs="標楷體" w:hint="eastAsia"/>
          <w:kern w:val="0"/>
          <w:sz w:val="20"/>
        </w:rPr>
        <w:t>賴區間為</w:t>
      </w:r>
      <w:r w:rsidRPr="001A0A2A">
        <w:rPr>
          <w:rFonts w:asciiTheme="minorEastAsia" w:eastAsiaTheme="minorEastAsia" w:hAnsiTheme="minorEastAsia" w:cs="標楷體"/>
          <w:kern w:val="0"/>
          <w:sz w:val="20"/>
        </w:rPr>
        <w:t xml:space="preserve">95%之條件下，顯著水準 0.05 </w:t>
      </w:r>
      <w:r w:rsidRPr="001A0A2A">
        <w:rPr>
          <w:rFonts w:asciiTheme="minorEastAsia" w:eastAsiaTheme="minorEastAsia" w:hAnsiTheme="minorEastAsia" w:cs="標楷體" w:hint="eastAsia"/>
          <w:kern w:val="0"/>
          <w:sz w:val="20"/>
        </w:rPr>
        <w:t>時(</w:t>
      </w:r>
      <w:r w:rsidRPr="001A0A2A">
        <w:rPr>
          <w:rFonts w:asciiTheme="minorEastAsia" w:eastAsiaTheme="minorEastAsia" w:hAnsiTheme="minorEastAsia" w:cs="標楷體"/>
          <w:kern w:val="0"/>
          <w:sz w:val="20"/>
        </w:rPr>
        <w:t>Z=1.96)，而抽樣之比例設為0.5，</w:t>
      </w:r>
      <w:r w:rsidRPr="001A0A2A">
        <w:rPr>
          <w:rFonts w:asciiTheme="minorEastAsia" w:eastAsiaTheme="minorEastAsia" w:hAnsiTheme="minorEastAsia" w:cs="標楷體" w:hint="eastAsia"/>
          <w:kern w:val="0"/>
          <w:sz w:val="20"/>
        </w:rPr>
        <w:t>根據上述條件帶入以下公式，經計算後可得知在</w:t>
      </w:r>
      <w:proofErr w:type="gramStart"/>
      <w:r w:rsidRPr="001A0A2A">
        <w:rPr>
          <w:rFonts w:asciiTheme="minorEastAsia" w:eastAsiaTheme="minorEastAsia" w:hAnsiTheme="minorEastAsia" w:cs="標楷體" w:hint="eastAsia"/>
          <w:kern w:val="0"/>
          <w:sz w:val="20"/>
        </w:rPr>
        <w:t>母題群趨於</w:t>
      </w:r>
      <w:proofErr w:type="gramEnd"/>
      <w:r w:rsidRPr="001A0A2A">
        <w:rPr>
          <w:rFonts w:asciiTheme="minorEastAsia" w:eastAsiaTheme="minorEastAsia" w:hAnsiTheme="minorEastAsia" w:cs="標楷體" w:hint="eastAsia"/>
          <w:kern w:val="0"/>
          <w:sz w:val="20"/>
        </w:rPr>
        <w:t>無限大之情況下，樣本抽樣數量為</w:t>
      </w:r>
      <w:r w:rsidRPr="001A0A2A">
        <w:rPr>
          <w:rFonts w:asciiTheme="minorEastAsia" w:eastAsiaTheme="minorEastAsia" w:hAnsiTheme="minorEastAsia" w:cs="標楷體"/>
          <w:kern w:val="0"/>
          <w:sz w:val="20"/>
        </w:rPr>
        <w:t xml:space="preserve"> 384 </w:t>
      </w:r>
      <w:r w:rsidRPr="001A0A2A">
        <w:rPr>
          <w:rFonts w:asciiTheme="minorEastAsia" w:eastAsiaTheme="minorEastAsia" w:hAnsiTheme="minorEastAsia" w:cs="標楷體" w:hint="eastAsia"/>
          <w:kern w:val="0"/>
          <w:sz w:val="20"/>
        </w:rPr>
        <w:t>份，然而本研究因考慮無效問卷及回收率等相關問題，將問卷總數提高至</w:t>
      </w:r>
      <w:r w:rsidRPr="001A0A2A">
        <w:rPr>
          <w:rFonts w:asciiTheme="minorEastAsia" w:eastAsiaTheme="minorEastAsia" w:hAnsiTheme="minorEastAsia" w:cs="標楷體"/>
          <w:kern w:val="0"/>
          <w:sz w:val="20"/>
        </w:rPr>
        <w:t xml:space="preserve"> 450 </w:t>
      </w:r>
      <w:r w:rsidRPr="001A0A2A">
        <w:rPr>
          <w:rFonts w:asciiTheme="minorEastAsia" w:eastAsiaTheme="minorEastAsia" w:hAnsiTheme="minorEastAsia" w:cs="標楷體" w:hint="eastAsia"/>
          <w:kern w:val="0"/>
          <w:sz w:val="20"/>
        </w:rPr>
        <w:t>份。</w:t>
      </w:r>
    </w:p>
    <w:p w:rsidR="00AF3481" w:rsidRPr="001A0A2A" w:rsidRDefault="007D792F" w:rsidP="001A0A2A">
      <w:pPr>
        <w:adjustRightInd w:val="0"/>
        <w:snapToGrid w:val="0"/>
        <w:spacing w:before="100" w:beforeAutospacing="1" w:after="100" w:afterAutospacing="1"/>
        <w:contextualSpacing/>
        <w:jc w:val="center"/>
        <w:rPr>
          <w:rFonts w:asciiTheme="minorEastAsia" w:eastAsiaTheme="minorEastAsia" w:hAnsiTheme="minorEastAsia" w:hint="eastAsia"/>
          <w:sz w:val="20"/>
        </w:rPr>
      </w:pPr>
      <w:r>
        <w:rPr>
          <w:rFonts w:hint="eastAsia"/>
        </w:rPr>
        <w:t xml:space="preserve">            </w:t>
      </w:r>
      <w:r w:rsidR="001A0A2A" w:rsidRPr="009463E7">
        <w:rPr>
          <w:position w:val="-24"/>
        </w:rPr>
        <w:object w:dxaOrig="16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33pt" o:ole="">
            <v:imagedata r:id="rId18" o:title=""/>
          </v:shape>
          <o:OLEObject Type="Embed" ProgID="Equation.3" ShapeID="_x0000_i1025" DrawAspect="Content" ObjectID="_1497985021" r:id="rId19"/>
        </w:object>
      </w:r>
      <w:r w:rsidR="001A0A2A">
        <w:rPr>
          <w:rFonts w:hint="eastAsia"/>
        </w:rPr>
        <w:t xml:space="preserve">    </w:t>
      </w:r>
      <w:r>
        <w:rPr>
          <w:rFonts w:hint="eastAsia"/>
        </w:rPr>
        <w:t xml:space="preserve">  </w:t>
      </w:r>
      <w:r w:rsidR="001A0A2A">
        <w:rPr>
          <w:rFonts w:hint="eastAsia"/>
        </w:rPr>
        <w:t xml:space="preserve"> </w:t>
      </w:r>
      <w:r w:rsidR="00AF3481" w:rsidRPr="001A0A2A">
        <w:rPr>
          <w:rFonts w:asciiTheme="minorEastAsia" w:eastAsiaTheme="minorEastAsia" w:hAnsiTheme="minorEastAsia" w:hint="eastAsia"/>
          <w:sz w:val="20"/>
        </w:rPr>
        <w:t xml:space="preserve"> 式</w:t>
      </w:r>
      <w:r w:rsidR="00F500BF">
        <w:rPr>
          <w:rFonts w:asciiTheme="minorEastAsia" w:eastAsiaTheme="minorEastAsia" w:hAnsiTheme="minorEastAsia" w:hint="eastAsia"/>
          <w:sz w:val="20"/>
        </w:rPr>
        <w:t>1</w:t>
      </w:r>
    </w:p>
    <w:p w:rsidR="00AF3481" w:rsidRPr="001A0A2A" w:rsidRDefault="00AF3481" w:rsidP="001A0A2A">
      <w:pPr>
        <w:autoSpaceDE w:val="0"/>
        <w:autoSpaceDN w:val="0"/>
        <w:rPr>
          <w:rFonts w:asciiTheme="minorEastAsia" w:eastAsiaTheme="minorEastAsia" w:hAnsiTheme="minorEastAsia"/>
          <w:kern w:val="0"/>
          <w:sz w:val="20"/>
        </w:rPr>
      </w:pPr>
      <w:r w:rsidRPr="001A0A2A">
        <w:rPr>
          <w:rFonts w:asciiTheme="minorEastAsia" w:eastAsiaTheme="minorEastAsia" w:hAnsiTheme="minorEastAsia"/>
          <w:color w:val="000000"/>
          <w:kern w:val="0"/>
          <w:position w:val="-6"/>
          <w:sz w:val="20"/>
        </w:rPr>
        <w:object w:dxaOrig="200" w:dyaOrig="220">
          <v:shape id="_x0000_i1026" type="#_x0000_t75" style="width:9.75pt;height:11.25pt" o:ole="">
            <v:imagedata r:id="rId20" o:title=""/>
          </v:shape>
          <o:OLEObject Type="Embed" ProgID="Equation.3" ShapeID="_x0000_i1026" DrawAspect="Content" ObjectID="_1497985022" r:id="rId21"/>
        </w:object>
      </w:r>
      <w:r w:rsidRPr="001A0A2A">
        <w:rPr>
          <w:rFonts w:asciiTheme="minorEastAsia" w:eastAsiaTheme="minorEastAsia" w:hAnsiTheme="minorEastAsia"/>
          <w:color w:val="000000"/>
          <w:kern w:val="0"/>
          <w:sz w:val="20"/>
        </w:rPr>
        <w:t>：抽樣數量；</w:t>
      </w:r>
    </w:p>
    <w:p w:rsidR="00AF3481" w:rsidRPr="001A0A2A" w:rsidRDefault="00AF3481" w:rsidP="001A0A2A">
      <w:pPr>
        <w:autoSpaceDE w:val="0"/>
        <w:autoSpaceDN w:val="0"/>
        <w:rPr>
          <w:rFonts w:asciiTheme="minorEastAsia" w:eastAsiaTheme="minorEastAsia" w:hAnsiTheme="minorEastAsia"/>
          <w:kern w:val="0"/>
          <w:sz w:val="20"/>
        </w:rPr>
      </w:pPr>
      <w:r w:rsidRPr="001A0A2A">
        <w:rPr>
          <w:rFonts w:asciiTheme="minorEastAsia" w:eastAsiaTheme="minorEastAsia" w:hAnsiTheme="minorEastAsia" w:cs="細明體"/>
          <w:color w:val="000000"/>
          <w:kern w:val="0"/>
          <w:position w:val="-4"/>
          <w:sz w:val="20"/>
        </w:rPr>
        <w:object w:dxaOrig="240" w:dyaOrig="260">
          <v:shape id="_x0000_i1027" type="#_x0000_t75" style="width:12pt;height:12.75pt" o:ole="">
            <v:imagedata r:id="rId22" o:title=""/>
          </v:shape>
          <o:OLEObject Type="Embed" ProgID="Equation.3" ShapeID="_x0000_i1027" DrawAspect="Content" ObjectID="_1497985023" r:id="rId23"/>
        </w:object>
      </w:r>
      <w:r w:rsidRPr="001A0A2A">
        <w:rPr>
          <w:rFonts w:asciiTheme="minorEastAsia" w:eastAsiaTheme="minorEastAsia" w:hAnsiTheme="minorEastAsia" w:cs="細明體" w:hint="eastAsia"/>
          <w:color w:val="000000"/>
          <w:kern w:val="0"/>
          <w:sz w:val="20"/>
        </w:rPr>
        <w:t>：標準常態值；</w:t>
      </w:r>
    </w:p>
    <w:p w:rsidR="00AF3481" w:rsidRPr="001A0A2A" w:rsidRDefault="00AF3481" w:rsidP="001A0A2A">
      <w:pPr>
        <w:autoSpaceDE w:val="0"/>
        <w:autoSpaceDN w:val="0"/>
        <w:rPr>
          <w:rFonts w:asciiTheme="minorEastAsia" w:eastAsiaTheme="minorEastAsia" w:hAnsiTheme="minorEastAsia"/>
          <w:kern w:val="0"/>
          <w:sz w:val="20"/>
        </w:rPr>
      </w:pPr>
      <w:r w:rsidRPr="001A0A2A">
        <w:rPr>
          <w:rFonts w:asciiTheme="minorEastAsia" w:eastAsiaTheme="minorEastAsia" w:hAnsiTheme="minorEastAsia"/>
          <w:color w:val="000000"/>
          <w:kern w:val="0"/>
          <w:position w:val="-6"/>
          <w:sz w:val="20"/>
        </w:rPr>
        <w:object w:dxaOrig="200" w:dyaOrig="220">
          <v:shape id="_x0000_i1028" type="#_x0000_t75" style="width:9.75pt;height:11.25pt" o:ole="">
            <v:imagedata r:id="rId24" o:title=""/>
          </v:shape>
          <o:OLEObject Type="Embed" ProgID="Equation.3" ShapeID="_x0000_i1028" DrawAspect="Content" ObjectID="_1497985024" r:id="rId25"/>
        </w:object>
      </w:r>
      <w:r w:rsidRPr="001A0A2A">
        <w:rPr>
          <w:rFonts w:asciiTheme="minorEastAsia" w:eastAsiaTheme="minorEastAsia" w:hAnsiTheme="minorEastAsia" w:cs="細明體" w:hint="eastAsia"/>
          <w:color w:val="000000"/>
          <w:kern w:val="0"/>
          <w:sz w:val="20"/>
        </w:rPr>
        <w:t>：顯著水準；</w:t>
      </w:r>
    </w:p>
    <w:p w:rsidR="00AF3481" w:rsidRPr="001A0A2A" w:rsidRDefault="00AF3481" w:rsidP="001A0A2A">
      <w:pPr>
        <w:autoSpaceDE w:val="0"/>
        <w:autoSpaceDN w:val="0"/>
        <w:rPr>
          <w:rFonts w:asciiTheme="minorEastAsia" w:eastAsiaTheme="minorEastAsia" w:hAnsiTheme="minorEastAsia"/>
          <w:kern w:val="0"/>
          <w:sz w:val="20"/>
        </w:rPr>
      </w:pPr>
      <w:r w:rsidRPr="001A0A2A">
        <w:rPr>
          <w:rFonts w:asciiTheme="minorEastAsia" w:eastAsiaTheme="minorEastAsia" w:hAnsiTheme="minorEastAsia"/>
          <w:color w:val="000000"/>
          <w:kern w:val="0"/>
          <w:position w:val="-10"/>
          <w:sz w:val="20"/>
        </w:rPr>
        <w:object w:dxaOrig="240" w:dyaOrig="260">
          <v:shape id="_x0000_i1029" type="#_x0000_t75" style="width:12pt;height:12.75pt" o:ole="">
            <v:imagedata r:id="rId26" o:title=""/>
          </v:shape>
          <o:OLEObject Type="Embed" ProgID="Equation.3" ShapeID="_x0000_i1029" DrawAspect="Content" ObjectID="_1497985025" r:id="rId27"/>
        </w:object>
      </w:r>
      <w:r w:rsidRPr="001A0A2A">
        <w:rPr>
          <w:rFonts w:asciiTheme="minorEastAsia" w:eastAsiaTheme="minorEastAsia" w:hAnsiTheme="minorEastAsia" w:cs="細明體" w:hint="eastAsia"/>
          <w:color w:val="000000"/>
          <w:kern w:val="0"/>
          <w:sz w:val="20"/>
        </w:rPr>
        <w:t>：抽樣樣本比例；</w:t>
      </w:r>
    </w:p>
    <w:p w:rsidR="00AF3481" w:rsidRPr="001A0A2A" w:rsidRDefault="00AF3481" w:rsidP="001A0A2A">
      <w:pPr>
        <w:autoSpaceDE w:val="0"/>
        <w:autoSpaceDN w:val="0"/>
        <w:rPr>
          <w:rFonts w:asciiTheme="minorEastAsia" w:eastAsiaTheme="minorEastAsia" w:hAnsiTheme="minorEastAsia"/>
          <w:kern w:val="0"/>
          <w:sz w:val="20"/>
        </w:rPr>
      </w:pPr>
      <w:r w:rsidRPr="001A0A2A">
        <w:rPr>
          <w:rFonts w:asciiTheme="minorEastAsia" w:eastAsiaTheme="minorEastAsia" w:hAnsiTheme="minorEastAsia"/>
          <w:color w:val="000000"/>
          <w:kern w:val="0"/>
          <w:position w:val="-6"/>
          <w:sz w:val="20"/>
        </w:rPr>
        <w:object w:dxaOrig="180" w:dyaOrig="220">
          <v:shape id="_x0000_i1030" type="#_x0000_t75" style="width:9pt;height:11.25pt" o:ole="">
            <v:imagedata r:id="rId28" o:title=""/>
          </v:shape>
          <o:OLEObject Type="Embed" ProgID="Equation.3" ShapeID="_x0000_i1030" DrawAspect="Content" ObjectID="_1497985026" r:id="rId29"/>
        </w:object>
      </w:r>
      <w:r w:rsidRPr="001A0A2A">
        <w:rPr>
          <w:rFonts w:asciiTheme="minorEastAsia" w:eastAsiaTheme="minorEastAsia" w:hAnsiTheme="minorEastAsia" w:cs="細明體" w:hint="eastAsia"/>
          <w:color w:val="000000"/>
          <w:kern w:val="0"/>
          <w:sz w:val="20"/>
        </w:rPr>
        <w:t>：可容忍之誤差。</w:t>
      </w:r>
    </w:p>
    <w:p w:rsidR="00AF3481" w:rsidRDefault="00AF3481" w:rsidP="001A0A2A">
      <w:pPr>
        <w:autoSpaceDE w:val="0"/>
        <w:autoSpaceDN w:val="0"/>
        <w:rPr>
          <w:rFonts w:asciiTheme="minorEastAsia" w:eastAsiaTheme="minorEastAsia" w:hAnsiTheme="minorEastAsia" w:hint="eastAsia"/>
          <w:color w:val="000000"/>
          <w:kern w:val="0"/>
          <w:sz w:val="20"/>
        </w:rPr>
      </w:pPr>
      <w:r w:rsidRPr="001A0A2A">
        <w:rPr>
          <w:rFonts w:asciiTheme="minorEastAsia" w:eastAsiaTheme="minorEastAsia" w:hAnsiTheme="minorEastAsia" w:cs="細明體" w:hint="eastAsia"/>
          <w:color w:val="000000"/>
          <w:kern w:val="0"/>
          <w:sz w:val="20"/>
        </w:rPr>
        <w:t xml:space="preserve">    </w:t>
      </w:r>
      <w:proofErr w:type="gramStart"/>
      <w:r w:rsidRPr="001A0A2A">
        <w:rPr>
          <w:rFonts w:asciiTheme="minorEastAsia" w:eastAsiaTheme="minorEastAsia" w:hAnsiTheme="minorEastAsia" w:cs="細明體" w:hint="eastAsia"/>
          <w:color w:val="000000"/>
          <w:kern w:val="0"/>
          <w:sz w:val="20"/>
        </w:rPr>
        <w:t>此外，</w:t>
      </w:r>
      <w:proofErr w:type="gramEnd"/>
      <w:r w:rsidRPr="001A0A2A">
        <w:rPr>
          <w:rFonts w:asciiTheme="minorEastAsia" w:eastAsiaTheme="minorEastAsia" w:hAnsiTheme="minorEastAsia" w:cs="細明體" w:hint="eastAsia"/>
          <w:color w:val="000000"/>
          <w:kern w:val="0"/>
          <w:sz w:val="20"/>
        </w:rPr>
        <w:t>本研究以台中市為抽樣之母體，</w:t>
      </w:r>
      <w:proofErr w:type="gramStart"/>
      <w:r w:rsidRPr="001A0A2A">
        <w:rPr>
          <w:rFonts w:asciiTheme="minorEastAsia" w:eastAsiaTheme="minorEastAsia" w:hAnsiTheme="minorEastAsia" w:cs="細明體" w:hint="eastAsia"/>
          <w:color w:val="000000"/>
          <w:kern w:val="0"/>
          <w:sz w:val="20"/>
        </w:rPr>
        <w:t>採</w:t>
      </w:r>
      <w:proofErr w:type="gramEnd"/>
      <w:r w:rsidRPr="001A0A2A">
        <w:rPr>
          <w:rFonts w:asciiTheme="minorEastAsia" w:eastAsiaTheme="minorEastAsia" w:hAnsiTheme="minorEastAsia" w:cs="細明體" w:hint="eastAsia"/>
          <w:color w:val="000000"/>
          <w:kern w:val="0"/>
          <w:sz w:val="20"/>
        </w:rPr>
        <w:t>分層隨機抽樣方法；以台中市各區為分層單位，依據區內人口</w:t>
      </w:r>
      <w:proofErr w:type="gramStart"/>
      <w:r w:rsidRPr="001A0A2A">
        <w:rPr>
          <w:rFonts w:asciiTheme="minorEastAsia" w:eastAsiaTheme="minorEastAsia" w:hAnsiTheme="minorEastAsia" w:cs="細明體" w:hint="eastAsia"/>
          <w:color w:val="000000"/>
          <w:kern w:val="0"/>
          <w:sz w:val="20"/>
        </w:rPr>
        <w:t>佔</w:t>
      </w:r>
      <w:proofErr w:type="gramEnd"/>
      <w:r w:rsidRPr="001A0A2A">
        <w:rPr>
          <w:rFonts w:asciiTheme="minorEastAsia" w:eastAsiaTheme="minorEastAsia" w:hAnsiTheme="minorEastAsia" w:cs="細明體" w:hint="eastAsia"/>
          <w:color w:val="000000"/>
          <w:kern w:val="0"/>
          <w:sz w:val="20"/>
        </w:rPr>
        <w:t>全市人口之比例進行隨機抽樣，如下表</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1：</w:t>
      </w:r>
    </w:p>
    <w:p w:rsidR="001A0A2A" w:rsidRPr="001A0A2A" w:rsidRDefault="001A0A2A" w:rsidP="001A0A2A">
      <w:pPr>
        <w:pStyle w:val="af3"/>
        <w:spacing w:line="240" w:lineRule="auto"/>
        <w:rPr>
          <w:rFonts w:asciiTheme="minorEastAsia" w:eastAsiaTheme="minorEastAsia" w:hAnsiTheme="minorEastAsia" w:cs="細明體"/>
          <w:color w:val="000000"/>
          <w:kern w:val="0"/>
          <w:sz w:val="20"/>
        </w:rPr>
      </w:pPr>
      <w:bookmarkStart w:id="18" w:name="_Toc422417370"/>
      <w:r w:rsidRPr="001A0A2A">
        <w:rPr>
          <w:rFonts w:asciiTheme="minorEastAsia" w:eastAsiaTheme="minorEastAsia" w:hAnsiTheme="minorEastAsia" w:hint="eastAsia"/>
          <w:sz w:val="20"/>
        </w:rPr>
        <w:t>表</w:t>
      </w:r>
      <w:r w:rsidR="00F500BF">
        <w:rPr>
          <w:rFonts w:asciiTheme="minorEastAsia" w:eastAsiaTheme="minorEastAsia" w:hAnsiTheme="minorEastAsia" w:hint="eastAsia"/>
          <w:sz w:val="20"/>
        </w:rPr>
        <w:t>1</w:t>
      </w:r>
      <w:proofErr w:type="gramStart"/>
      <w:r w:rsidRPr="001A0A2A">
        <w:rPr>
          <w:rFonts w:asciiTheme="minorEastAsia" w:eastAsiaTheme="minorEastAsia" w:hAnsiTheme="minorEastAsia" w:cs="細明體" w:hint="eastAsia"/>
          <w:color w:val="000000"/>
          <w:kern w:val="0"/>
          <w:sz w:val="20"/>
        </w:rPr>
        <w:t>各</w:t>
      </w:r>
      <w:proofErr w:type="gramEnd"/>
      <w:r w:rsidRPr="001A0A2A">
        <w:rPr>
          <w:rFonts w:asciiTheme="minorEastAsia" w:eastAsiaTheme="minorEastAsia" w:hAnsiTheme="minorEastAsia" w:cs="細明體" w:hint="eastAsia"/>
          <w:color w:val="000000"/>
          <w:kern w:val="0"/>
          <w:sz w:val="20"/>
        </w:rPr>
        <w:t>區問卷抽樣比</w:t>
      </w:r>
      <w:bookmarkEnd w:id="18"/>
    </w:p>
    <w:p w:rsidR="001A0A2A" w:rsidRPr="001A0A2A" w:rsidRDefault="001A0A2A" w:rsidP="001A0A2A">
      <w:pPr>
        <w:autoSpaceDE w:val="0"/>
        <w:autoSpaceDN w:val="0"/>
        <w:jc w:val="center"/>
        <w:rPr>
          <w:rFonts w:asciiTheme="minorEastAsia" w:eastAsiaTheme="minorEastAsia" w:hAnsiTheme="minorEastAsia" w:hint="eastAsia"/>
          <w:color w:val="000000"/>
          <w:kern w:val="0"/>
          <w:sz w:val="20"/>
        </w:rPr>
      </w:pPr>
      <w:r>
        <w:rPr>
          <w:rFonts w:asciiTheme="minorEastAsia" w:eastAsiaTheme="minorEastAsia" w:hAnsiTheme="minorEastAsia" w:hint="eastAsia"/>
          <w:noProof/>
          <w:color w:val="000000"/>
          <w:kern w:val="0"/>
          <w:sz w:val="20"/>
        </w:rPr>
        <w:lastRenderedPageBreak/>
        <w:drawing>
          <wp:inline distT="0" distB="0" distL="0" distR="0">
            <wp:extent cx="1847850" cy="2954315"/>
            <wp:effectExtent l="19050" t="0" r="0" b="0"/>
            <wp:docPr id="62" name="圖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0" cstate="print"/>
                    <a:srcRect/>
                    <a:stretch>
                      <a:fillRect/>
                    </a:stretch>
                  </pic:blipFill>
                  <pic:spPr bwMode="auto">
                    <a:xfrm>
                      <a:off x="0" y="0"/>
                      <a:ext cx="1848761" cy="2955771"/>
                    </a:xfrm>
                    <a:prstGeom prst="rect">
                      <a:avLst/>
                    </a:prstGeom>
                    <a:noFill/>
                    <a:ln w="9525">
                      <a:noFill/>
                      <a:miter lim="800000"/>
                      <a:headEnd/>
                      <a:tailEnd/>
                    </a:ln>
                  </pic:spPr>
                </pic:pic>
              </a:graphicData>
            </a:graphic>
          </wp:inline>
        </w:drawing>
      </w:r>
    </w:p>
    <w:p w:rsidR="00474D8E" w:rsidRPr="00AF3481" w:rsidRDefault="00474D8E" w:rsidP="00474D8E">
      <w:pPr>
        <w:jc w:val="center"/>
        <w:rPr>
          <w:rFonts w:ascii="新細明體" w:hAnsi="新細明體"/>
          <w:sz w:val="20"/>
        </w:rPr>
      </w:pPr>
    </w:p>
    <w:p w:rsidR="00474D8E" w:rsidRPr="00474D8E" w:rsidRDefault="00474D8E" w:rsidP="00474D8E">
      <w:pPr>
        <w:adjustRightInd w:val="0"/>
        <w:snapToGrid w:val="0"/>
        <w:spacing w:line="300" w:lineRule="atLeast"/>
        <w:jc w:val="both"/>
        <w:rPr>
          <w:rFonts w:ascii="新細明體" w:hAnsi="新細明體"/>
          <w:b/>
          <w:szCs w:val="24"/>
        </w:rPr>
      </w:pPr>
      <w:r w:rsidRPr="00474D8E">
        <w:rPr>
          <w:rFonts w:ascii="新細明體" w:hAnsi="新細明體" w:hint="eastAsia"/>
          <w:b/>
          <w:szCs w:val="24"/>
        </w:rPr>
        <w:t>3.</w:t>
      </w:r>
      <w:r>
        <w:rPr>
          <w:rFonts w:ascii="新細明體" w:hAnsi="新細明體" w:hint="eastAsia"/>
          <w:b/>
          <w:szCs w:val="24"/>
        </w:rPr>
        <w:t>3</w:t>
      </w:r>
      <w:r w:rsidR="001A0A2A" w:rsidRPr="001A0A2A">
        <w:rPr>
          <w:rFonts w:ascii="新細明體" w:hAnsi="新細明體" w:hint="eastAsia"/>
          <w:b/>
          <w:szCs w:val="24"/>
        </w:rPr>
        <w:t>問卷設計</w:t>
      </w:r>
    </w:p>
    <w:p w:rsidR="001A0A2A" w:rsidRPr="001A0A2A" w:rsidRDefault="001A0A2A" w:rsidP="007D792F">
      <w:pPr>
        <w:autoSpaceDE w:val="0"/>
        <w:autoSpaceDN w:val="0"/>
        <w:ind w:firstLineChars="200" w:firstLine="40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本節主要說明問卷量表採用李</w:t>
      </w:r>
      <w:proofErr w:type="gramStart"/>
      <w:r w:rsidRPr="001A0A2A">
        <w:rPr>
          <w:rFonts w:asciiTheme="minorEastAsia" w:eastAsiaTheme="minorEastAsia" w:hAnsiTheme="minorEastAsia" w:cs="細明體" w:hint="eastAsia"/>
          <w:color w:val="000000"/>
          <w:kern w:val="0"/>
          <w:sz w:val="20"/>
        </w:rPr>
        <w:t>克特量表</w:t>
      </w:r>
      <w:proofErr w:type="gramEnd"/>
      <w:r w:rsidRPr="001A0A2A">
        <w:rPr>
          <w:rFonts w:asciiTheme="minorEastAsia" w:eastAsiaTheme="minorEastAsia" w:hAnsiTheme="minorEastAsia" w:cs="細明體" w:hint="eastAsia"/>
          <w:color w:val="000000"/>
          <w:kern w:val="0"/>
          <w:sz w:val="20"/>
        </w:rPr>
        <w:t>作為評分標準，</w:t>
      </w:r>
      <w:proofErr w:type="gramStart"/>
      <w:r w:rsidRPr="001A0A2A">
        <w:rPr>
          <w:rFonts w:asciiTheme="minorEastAsia" w:eastAsiaTheme="minorEastAsia" w:hAnsiTheme="minorEastAsia" w:cs="細明體" w:hint="eastAsia"/>
          <w:color w:val="000000"/>
          <w:kern w:val="0"/>
          <w:sz w:val="20"/>
        </w:rPr>
        <w:t>問項則</w:t>
      </w:r>
      <w:proofErr w:type="gramEnd"/>
      <w:r w:rsidRPr="001A0A2A">
        <w:rPr>
          <w:rFonts w:asciiTheme="minorEastAsia" w:eastAsiaTheme="minorEastAsia" w:hAnsiTheme="minorEastAsia" w:cs="細明體" w:hint="eastAsia"/>
          <w:color w:val="000000"/>
          <w:kern w:val="0"/>
          <w:sz w:val="20"/>
        </w:rPr>
        <w:t>以服務品質之</w:t>
      </w:r>
      <w:proofErr w:type="gramStart"/>
      <w:r w:rsidRPr="001A0A2A">
        <w:rPr>
          <w:rFonts w:asciiTheme="minorEastAsia" w:eastAsiaTheme="minorEastAsia" w:hAnsiTheme="minorEastAsia" w:cs="細明體" w:hint="eastAsia"/>
          <w:color w:val="000000"/>
          <w:kern w:val="0"/>
          <w:sz w:val="20"/>
        </w:rPr>
        <w:t>五個構</w:t>
      </w:r>
      <w:proofErr w:type="gramEnd"/>
      <w:r w:rsidRPr="001A0A2A">
        <w:rPr>
          <w:rFonts w:asciiTheme="minorEastAsia" w:eastAsiaTheme="minorEastAsia" w:hAnsiTheme="minorEastAsia" w:cs="細明體" w:hint="eastAsia"/>
          <w:color w:val="000000"/>
          <w:kern w:val="0"/>
          <w:sz w:val="20"/>
        </w:rPr>
        <w:t>面為主軸，並參考壽險業者所提供之建議設計</w:t>
      </w:r>
      <w:proofErr w:type="gramStart"/>
      <w:r w:rsidRPr="001A0A2A">
        <w:rPr>
          <w:rFonts w:asciiTheme="minorEastAsia" w:eastAsiaTheme="minorEastAsia" w:hAnsiTheme="minorEastAsia" w:cs="細明體" w:hint="eastAsia"/>
          <w:color w:val="000000"/>
          <w:kern w:val="0"/>
          <w:sz w:val="20"/>
        </w:rPr>
        <w:t>各問項</w:t>
      </w:r>
      <w:proofErr w:type="gramEnd"/>
      <w:r w:rsidRPr="001A0A2A">
        <w:rPr>
          <w:rFonts w:asciiTheme="minorEastAsia" w:eastAsiaTheme="minorEastAsia" w:hAnsiTheme="minorEastAsia" w:cs="細明體" w:hint="eastAsia"/>
          <w:color w:val="000000"/>
          <w:kern w:val="0"/>
          <w:sz w:val="20"/>
        </w:rPr>
        <w:t>。</w:t>
      </w:r>
    </w:p>
    <w:p w:rsidR="001A0A2A" w:rsidRPr="001A0A2A" w:rsidRDefault="001A0A2A" w:rsidP="00F24714">
      <w:pPr>
        <w:numPr>
          <w:ilvl w:val="0"/>
          <w:numId w:val="12"/>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基本資料：</w:t>
      </w:r>
    </w:p>
    <w:p w:rsidR="001A0A2A" w:rsidRPr="001A0A2A" w:rsidRDefault="001A0A2A" w:rsidP="00F24714">
      <w:pPr>
        <w:numPr>
          <w:ilvl w:val="0"/>
          <w:numId w:val="13"/>
        </w:numPr>
        <w:autoSpaceDE w:val="0"/>
        <w:autoSpaceDN w:val="0"/>
        <w:rPr>
          <w:rFonts w:asciiTheme="minorEastAsia" w:eastAsiaTheme="minorEastAsia" w:hAnsiTheme="minorEastAsia" w:hint="eastAsia"/>
          <w:sz w:val="20"/>
        </w:rPr>
      </w:pPr>
      <w:r w:rsidRPr="001A0A2A">
        <w:rPr>
          <w:rFonts w:asciiTheme="minorEastAsia" w:eastAsiaTheme="minorEastAsia" w:hAnsiTheme="minorEastAsia" w:hint="eastAsia"/>
          <w:sz w:val="20"/>
        </w:rPr>
        <w:t>性別：男 、女。</w:t>
      </w:r>
    </w:p>
    <w:p w:rsidR="001A0A2A" w:rsidRPr="001A0A2A" w:rsidRDefault="001A0A2A" w:rsidP="00F24714">
      <w:pPr>
        <w:numPr>
          <w:ilvl w:val="0"/>
          <w:numId w:val="13"/>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hint="eastAsia"/>
          <w:sz w:val="20"/>
        </w:rPr>
        <w:t>年齡：20以下、20~29、30~39、40~49、50~59、60~69、70以上。</w:t>
      </w:r>
    </w:p>
    <w:p w:rsidR="001A0A2A" w:rsidRPr="001A0A2A" w:rsidRDefault="001A0A2A" w:rsidP="00F24714">
      <w:pPr>
        <w:numPr>
          <w:ilvl w:val="0"/>
          <w:numId w:val="13"/>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hint="eastAsia"/>
          <w:sz w:val="20"/>
        </w:rPr>
        <w:t>婚姻：未婚、已婚。</w:t>
      </w:r>
    </w:p>
    <w:p w:rsidR="001A0A2A" w:rsidRPr="001A0A2A" w:rsidRDefault="001A0A2A" w:rsidP="00F24714">
      <w:pPr>
        <w:numPr>
          <w:ilvl w:val="0"/>
          <w:numId w:val="13"/>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hint="eastAsia"/>
          <w:sz w:val="20"/>
        </w:rPr>
        <w:t>學歷：小學、國中、高中(職)、大學(專)、研究所(含)以上。</w:t>
      </w:r>
    </w:p>
    <w:p w:rsidR="001A0A2A" w:rsidRPr="001A0A2A" w:rsidRDefault="001A0A2A" w:rsidP="00F24714">
      <w:pPr>
        <w:numPr>
          <w:ilvl w:val="0"/>
          <w:numId w:val="13"/>
        </w:numPr>
        <w:autoSpaceDE w:val="0"/>
        <w:autoSpaceDN w:val="0"/>
        <w:rPr>
          <w:rFonts w:asciiTheme="minorEastAsia" w:eastAsiaTheme="minorEastAsia" w:hAnsiTheme="minorEastAsia" w:hint="eastAsia"/>
          <w:sz w:val="20"/>
        </w:rPr>
      </w:pPr>
      <w:r w:rsidRPr="001A0A2A">
        <w:rPr>
          <w:rFonts w:asciiTheme="minorEastAsia" w:eastAsiaTheme="minorEastAsia" w:hAnsiTheme="minorEastAsia" w:hint="eastAsia"/>
          <w:sz w:val="20"/>
        </w:rPr>
        <w:t>職業：學生、家管、製造、服務 、軍公教、金融、醫療、自營。</w:t>
      </w:r>
    </w:p>
    <w:p w:rsidR="001A0A2A" w:rsidRPr="001A0A2A" w:rsidRDefault="001A0A2A" w:rsidP="00F24714">
      <w:pPr>
        <w:numPr>
          <w:ilvl w:val="0"/>
          <w:numId w:val="13"/>
        </w:numPr>
        <w:autoSpaceDE w:val="0"/>
        <w:autoSpaceDN w:val="0"/>
        <w:rPr>
          <w:rFonts w:asciiTheme="minorEastAsia" w:eastAsiaTheme="minorEastAsia" w:hAnsiTheme="minorEastAsia" w:hint="eastAsia"/>
          <w:sz w:val="20"/>
        </w:rPr>
      </w:pPr>
      <w:r w:rsidRPr="001A0A2A">
        <w:rPr>
          <w:rFonts w:asciiTheme="minorEastAsia" w:eastAsiaTheme="minorEastAsia" w:hAnsiTheme="minorEastAsia" w:hint="eastAsia"/>
          <w:sz w:val="20"/>
        </w:rPr>
        <w:t>子女數：0、1、2、3、4 (含)以上。</w:t>
      </w:r>
    </w:p>
    <w:p w:rsidR="001A0A2A" w:rsidRPr="001A0A2A" w:rsidRDefault="001A0A2A" w:rsidP="00F24714">
      <w:pPr>
        <w:numPr>
          <w:ilvl w:val="0"/>
          <w:numId w:val="13"/>
        </w:numPr>
        <w:autoSpaceDE w:val="0"/>
        <w:autoSpaceDN w:val="0"/>
        <w:rPr>
          <w:rFonts w:asciiTheme="minorEastAsia" w:eastAsiaTheme="minorEastAsia" w:hAnsiTheme="minorEastAsia" w:hint="eastAsia"/>
          <w:sz w:val="20"/>
        </w:rPr>
      </w:pPr>
      <w:r w:rsidRPr="001A0A2A">
        <w:rPr>
          <w:rFonts w:asciiTheme="minorEastAsia" w:eastAsiaTheme="minorEastAsia" w:hAnsiTheme="minorEastAsia" w:hint="eastAsia"/>
          <w:sz w:val="20"/>
        </w:rPr>
        <w:t>平均月收入：20,000以下、20,000~30,000、30,001~40,000、40,001~50,000、50,001~60,000、60,001~70,000、70,000以上。</w:t>
      </w:r>
    </w:p>
    <w:p w:rsidR="001A0A2A" w:rsidRPr="001A0A2A" w:rsidRDefault="001A0A2A" w:rsidP="00F24714">
      <w:pPr>
        <w:numPr>
          <w:ilvl w:val="0"/>
          <w:numId w:val="12"/>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問卷構面：</w:t>
      </w:r>
    </w:p>
    <w:p w:rsidR="001A0A2A" w:rsidRPr="001A0A2A" w:rsidRDefault="001A0A2A" w:rsidP="00F24714">
      <w:pPr>
        <w:numPr>
          <w:ilvl w:val="0"/>
          <w:numId w:val="14"/>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hint="eastAsia"/>
          <w:kern w:val="0"/>
          <w:sz w:val="20"/>
        </w:rPr>
        <w:t>構面</w:t>
      </w:r>
      <w:proofErr w:type="gramStart"/>
      <w:r w:rsidRPr="001A0A2A">
        <w:rPr>
          <w:rFonts w:asciiTheme="minorEastAsia" w:eastAsiaTheme="minorEastAsia" w:hAnsiTheme="minorEastAsia" w:hint="eastAsia"/>
          <w:kern w:val="0"/>
          <w:sz w:val="20"/>
        </w:rPr>
        <w:t>一</w:t>
      </w:r>
      <w:proofErr w:type="gramEnd"/>
      <w:r w:rsidRPr="001A0A2A">
        <w:rPr>
          <w:rFonts w:asciiTheme="minorEastAsia" w:eastAsiaTheme="minorEastAsia" w:hAnsiTheme="minorEastAsia" w:hint="eastAsia"/>
          <w:kern w:val="0"/>
          <w:sz w:val="20"/>
        </w:rPr>
        <w:t>（有形性）：</w:t>
      </w:r>
      <w:r w:rsidRPr="001A0A2A">
        <w:rPr>
          <w:rFonts w:asciiTheme="minorEastAsia" w:eastAsiaTheme="minorEastAsia" w:hAnsiTheme="minorEastAsia" w:cs="細明體" w:hint="eastAsia"/>
          <w:color w:val="000000"/>
          <w:kern w:val="0"/>
          <w:sz w:val="20"/>
        </w:rPr>
        <w:t>旨在瞭解</w:t>
      </w:r>
      <w:r w:rsidRPr="001A0A2A">
        <w:rPr>
          <w:rFonts w:asciiTheme="minorEastAsia" w:eastAsiaTheme="minorEastAsia" w:hAnsiTheme="minorEastAsia" w:cs="細明體" w:hint="eastAsia"/>
          <w:bCs/>
          <w:color w:val="000000"/>
          <w:kern w:val="0"/>
          <w:sz w:val="20"/>
        </w:rPr>
        <w:t>民眾購買長期看護險</w:t>
      </w:r>
      <w:r w:rsidRPr="001A0A2A">
        <w:rPr>
          <w:rFonts w:asciiTheme="minorEastAsia" w:eastAsiaTheme="minorEastAsia" w:hAnsiTheme="minorEastAsia" w:cs="細明體" w:hint="eastAsia"/>
          <w:color w:val="000000"/>
          <w:kern w:val="0"/>
          <w:sz w:val="20"/>
        </w:rPr>
        <w:t>所提供之</w:t>
      </w:r>
      <w:r w:rsidRPr="001A0A2A">
        <w:rPr>
          <w:rFonts w:asciiTheme="minorEastAsia" w:eastAsiaTheme="minorEastAsia" w:hAnsiTheme="minorEastAsia" w:hint="eastAsia"/>
          <w:kern w:val="0"/>
          <w:sz w:val="20"/>
        </w:rPr>
        <w:t>實質服務</w:t>
      </w:r>
      <w:r w:rsidRPr="001A0A2A">
        <w:rPr>
          <w:rFonts w:asciiTheme="minorEastAsia" w:eastAsiaTheme="minorEastAsia" w:hAnsiTheme="minorEastAsia" w:cs="細明體" w:hint="eastAsia"/>
          <w:color w:val="000000"/>
          <w:kern w:val="0"/>
          <w:sz w:val="20"/>
        </w:rPr>
        <w:t>滿意程度。</w:t>
      </w:r>
    </w:p>
    <w:p w:rsidR="001A0A2A" w:rsidRPr="001A0A2A" w:rsidRDefault="001A0A2A" w:rsidP="00F24714">
      <w:pPr>
        <w:numPr>
          <w:ilvl w:val="0"/>
          <w:numId w:val="14"/>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構面二（可靠性）：用以瞭解</w:t>
      </w:r>
      <w:r w:rsidRPr="001A0A2A">
        <w:rPr>
          <w:rFonts w:asciiTheme="minorEastAsia" w:eastAsiaTheme="minorEastAsia" w:hAnsiTheme="minorEastAsia" w:cs="細明體" w:hint="eastAsia"/>
          <w:bCs/>
          <w:color w:val="000000"/>
          <w:kern w:val="0"/>
          <w:sz w:val="20"/>
        </w:rPr>
        <w:t>民眾購買長期看護險所提供</w:t>
      </w:r>
      <w:r w:rsidRPr="001A0A2A">
        <w:rPr>
          <w:rFonts w:asciiTheme="minorEastAsia" w:eastAsiaTheme="minorEastAsia" w:hAnsiTheme="minorEastAsia" w:cs="細明體" w:hint="eastAsia"/>
          <w:color w:val="000000"/>
          <w:kern w:val="0"/>
          <w:sz w:val="20"/>
        </w:rPr>
        <w:t>服務之正確而準時的執行滿意程度。</w:t>
      </w:r>
    </w:p>
    <w:p w:rsidR="001A0A2A" w:rsidRPr="001A0A2A" w:rsidRDefault="001A0A2A" w:rsidP="00F24714">
      <w:pPr>
        <w:numPr>
          <w:ilvl w:val="0"/>
          <w:numId w:val="14"/>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構面三 (反應性)：用以瞭解</w:t>
      </w:r>
      <w:r w:rsidRPr="001A0A2A">
        <w:rPr>
          <w:rFonts w:asciiTheme="minorEastAsia" w:eastAsiaTheme="minorEastAsia" w:hAnsiTheme="minorEastAsia" w:cs="細明體" w:hint="eastAsia"/>
          <w:bCs/>
          <w:color w:val="000000"/>
          <w:kern w:val="0"/>
          <w:sz w:val="20"/>
        </w:rPr>
        <w:t>民眾購買長期看護險所提供</w:t>
      </w:r>
      <w:r w:rsidRPr="001A0A2A">
        <w:rPr>
          <w:rFonts w:asciiTheme="minorEastAsia" w:eastAsiaTheme="minorEastAsia" w:hAnsiTheme="minorEastAsia" w:cs="細明體" w:hint="eastAsia"/>
          <w:color w:val="000000"/>
          <w:kern w:val="0"/>
          <w:sz w:val="20"/>
        </w:rPr>
        <w:t>服務之即時提供服務的能</w:t>
      </w:r>
      <w:r w:rsidRPr="001A0A2A">
        <w:rPr>
          <w:rFonts w:asciiTheme="minorEastAsia" w:eastAsiaTheme="minorEastAsia" w:hAnsiTheme="minorEastAsia" w:cs="細明體" w:hint="eastAsia"/>
          <w:color w:val="000000"/>
          <w:kern w:val="0"/>
          <w:sz w:val="20"/>
        </w:rPr>
        <w:lastRenderedPageBreak/>
        <w:t>力。</w:t>
      </w:r>
    </w:p>
    <w:p w:rsidR="001A0A2A" w:rsidRPr="001A0A2A" w:rsidRDefault="001A0A2A" w:rsidP="00F24714">
      <w:pPr>
        <w:numPr>
          <w:ilvl w:val="0"/>
          <w:numId w:val="14"/>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構面四 (保證性)：用以瞭解壽險公司和壽險人員之專業程度與服務品質之相關性。</w:t>
      </w:r>
    </w:p>
    <w:p w:rsidR="001A0A2A" w:rsidRDefault="001A0A2A" w:rsidP="00F24714">
      <w:pPr>
        <w:numPr>
          <w:ilvl w:val="0"/>
          <w:numId w:val="14"/>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sz w:val="20"/>
        </w:rPr>
        <w:t>構面五 (關懷性)：用以瞭解</w:t>
      </w:r>
      <w:r w:rsidRPr="001A0A2A">
        <w:rPr>
          <w:rFonts w:asciiTheme="minorEastAsia" w:eastAsiaTheme="minorEastAsia" w:hAnsiTheme="minorEastAsia" w:cs="新3f細3f明3f體3f" w:hint="eastAsia"/>
          <w:sz w:val="20"/>
        </w:rPr>
        <w:t>壽險公司和壽險人員與民眾之相關互動</w:t>
      </w:r>
      <w:r w:rsidRPr="001A0A2A">
        <w:rPr>
          <w:rFonts w:asciiTheme="minorEastAsia" w:eastAsiaTheme="minorEastAsia" w:hAnsiTheme="minorEastAsia" w:cs="細明體" w:hint="eastAsia"/>
          <w:sz w:val="20"/>
        </w:rPr>
        <w:t>是否影響滿意程度。</w:t>
      </w:r>
    </w:p>
    <w:p w:rsidR="001A0A2A" w:rsidRPr="001A0A2A" w:rsidRDefault="001A0A2A" w:rsidP="001A0A2A">
      <w:pPr>
        <w:autoSpaceDE w:val="0"/>
        <w:autoSpaceDN w:val="0"/>
        <w:ind w:left="360"/>
        <w:jc w:val="both"/>
        <w:rPr>
          <w:rFonts w:asciiTheme="minorEastAsia" w:eastAsiaTheme="minorEastAsia" w:hAnsiTheme="minorEastAsia" w:cs="細明體"/>
          <w:color w:val="000000"/>
          <w:kern w:val="0"/>
          <w:sz w:val="20"/>
        </w:rPr>
      </w:pPr>
    </w:p>
    <w:p w:rsidR="001A0A2A" w:rsidRPr="001A0A2A" w:rsidRDefault="001A0A2A" w:rsidP="001A0A2A">
      <w:pPr>
        <w:adjustRightInd w:val="0"/>
        <w:snapToGrid w:val="0"/>
        <w:spacing w:line="300" w:lineRule="atLeast"/>
        <w:rPr>
          <w:rFonts w:ascii="新細明體" w:hAnsi="新細明體"/>
          <w:b/>
        </w:rPr>
      </w:pPr>
      <w:r w:rsidRPr="001A0A2A">
        <w:rPr>
          <w:rFonts w:ascii="新細明體" w:hAnsi="新細明體" w:hint="eastAsia"/>
          <w:b/>
        </w:rPr>
        <w:t>3.</w:t>
      </w:r>
      <w:r>
        <w:rPr>
          <w:rFonts w:ascii="新細明體" w:hAnsi="新細明體" w:hint="eastAsia"/>
          <w:b/>
        </w:rPr>
        <w:t>4資料分析</w:t>
      </w:r>
    </w:p>
    <w:p w:rsidR="001A0A2A" w:rsidRPr="001A0A2A" w:rsidRDefault="001A0A2A" w:rsidP="007D792F">
      <w:pPr>
        <w:autoSpaceDE w:val="0"/>
        <w:autoSpaceDN w:val="0"/>
        <w:ind w:firstLineChars="200" w:firstLine="40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回收問卷後，</w:t>
      </w:r>
      <w:proofErr w:type="gramStart"/>
      <w:r w:rsidRPr="001A0A2A">
        <w:rPr>
          <w:rFonts w:asciiTheme="minorEastAsia" w:eastAsiaTheme="minorEastAsia" w:hAnsiTheme="minorEastAsia" w:cs="細明體" w:hint="eastAsia"/>
          <w:color w:val="000000"/>
          <w:kern w:val="0"/>
          <w:sz w:val="20"/>
        </w:rPr>
        <w:t>剔除問項有</w:t>
      </w:r>
      <w:proofErr w:type="gramEnd"/>
      <w:r w:rsidRPr="001A0A2A">
        <w:rPr>
          <w:rFonts w:asciiTheme="minorEastAsia" w:eastAsiaTheme="minorEastAsia" w:hAnsiTheme="minorEastAsia" w:cs="細明體" w:hint="eastAsia"/>
          <w:color w:val="000000"/>
          <w:kern w:val="0"/>
          <w:sz w:val="20"/>
        </w:rPr>
        <w:t>遺漏</w:t>
      </w:r>
      <w:proofErr w:type="gramStart"/>
      <w:r w:rsidRPr="001A0A2A">
        <w:rPr>
          <w:rFonts w:asciiTheme="minorEastAsia" w:eastAsiaTheme="minorEastAsia" w:hAnsiTheme="minorEastAsia" w:cs="細明體" w:hint="eastAsia"/>
          <w:color w:val="000000"/>
          <w:kern w:val="0"/>
          <w:sz w:val="20"/>
        </w:rPr>
        <w:t>或誤答等</w:t>
      </w:r>
      <w:proofErr w:type="gramEnd"/>
      <w:r w:rsidRPr="001A0A2A">
        <w:rPr>
          <w:rFonts w:asciiTheme="minorEastAsia" w:eastAsiaTheme="minorEastAsia" w:hAnsiTheme="minorEastAsia" w:cs="細明體" w:hint="eastAsia"/>
          <w:color w:val="000000"/>
          <w:kern w:val="0"/>
          <w:sz w:val="20"/>
        </w:rPr>
        <w:t>無效問卷，並以統計軟體</w:t>
      </w:r>
      <w:r w:rsidRPr="001A0A2A">
        <w:rPr>
          <w:rFonts w:asciiTheme="minorEastAsia" w:eastAsiaTheme="minorEastAsia" w:hAnsiTheme="minorEastAsia"/>
          <w:color w:val="000000"/>
          <w:kern w:val="0"/>
          <w:sz w:val="20"/>
        </w:rPr>
        <w:t>SPSS</w:t>
      </w:r>
      <w:r w:rsidRPr="001A0A2A">
        <w:rPr>
          <w:rFonts w:asciiTheme="minorEastAsia" w:eastAsiaTheme="minorEastAsia" w:hAnsiTheme="minorEastAsia" w:hint="eastAsia"/>
          <w:color w:val="000000"/>
          <w:kern w:val="0"/>
          <w:sz w:val="20"/>
        </w:rPr>
        <w:t xml:space="preserve"> 22.0</w:t>
      </w:r>
      <w:r w:rsidRPr="001A0A2A">
        <w:rPr>
          <w:rFonts w:asciiTheme="minorEastAsia" w:eastAsiaTheme="minorEastAsia" w:hAnsiTheme="minorEastAsia" w:cs="細明體" w:hint="eastAsia"/>
          <w:color w:val="000000"/>
          <w:kern w:val="0"/>
          <w:sz w:val="20"/>
        </w:rPr>
        <w:t>進行分析，詳細之分析項目如下</w:t>
      </w:r>
      <w:proofErr w:type="gramStart"/>
      <w:r w:rsidRPr="001A0A2A">
        <w:rPr>
          <w:rFonts w:asciiTheme="minorEastAsia" w:eastAsiaTheme="minorEastAsia" w:hAnsiTheme="minorEastAsia" w:cs="細明體" w:hint="eastAsia"/>
          <w:color w:val="000000"/>
          <w:kern w:val="0"/>
          <w:sz w:val="20"/>
        </w:rPr>
        <w:t>︰</w:t>
      </w:r>
      <w:proofErr w:type="gramEnd"/>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信度分析：為確認問卷為有效之設計，對問卷進行信度之分析，藉由常見之</w:t>
      </w:r>
      <w:proofErr w:type="spellStart"/>
      <w:r w:rsidRPr="001A0A2A">
        <w:rPr>
          <w:rFonts w:asciiTheme="minorEastAsia" w:eastAsiaTheme="minorEastAsia" w:hAnsiTheme="minorEastAsia"/>
          <w:color w:val="000000"/>
          <w:kern w:val="0"/>
          <w:sz w:val="20"/>
        </w:rPr>
        <w:t>Cronbach</w:t>
      </w:r>
      <w:proofErr w:type="gramStart"/>
      <w:r w:rsidRPr="001A0A2A">
        <w:rPr>
          <w:rFonts w:asciiTheme="minorEastAsia" w:eastAsiaTheme="minorEastAsia" w:hAnsiTheme="minorEastAsia"/>
          <w:color w:val="000000"/>
          <w:kern w:val="0"/>
          <w:sz w:val="20"/>
        </w:rPr>
        <w:t>´</w:t>
      </w:r>
      <w:proofErr w:type="gramEnd"/>
      <w:r w:rsidRPr="001A0A2A">
        <w:rPr>
          <w:rFonts w:asciiTheme="minorEastAsia" w:eastAsiaTheme="minorEastAsia" w:hAnsiTheme="minorEastAsia"/>
          <w:color w:val="000000"/>
          <w:kern w:val="0"/>
          <w:sz w:val="20"/>
        </w:rPr>
        <w:t>s</w:t>
      </w:r>
      <w:proofErr w:type="spellEnd"/>
      <w:r w:rsidRPr="001A0A2A">
        <w:rPr>
          <w:rFonts w:asciiTheme="minorEastAsia" w:eastAsiaTheme="minorEastAsia" w:hAnsiTheme="minorEastAsia"/>
          <w:color w:val="000000"/>
          <w:kern w:val="0"/>
          <w:sz w:val="20"/>
        </w:rPr>
        <w:t xml:space="preserve"> α</w:t>
      </w:r>
      <w:r w:rsidRPr="001A0A2A">
        <w:rPr>
          <w:rFonts w:asciiTheme="minorEastAsia" w:eastAsiaTheme="minorEastAsia" w:hAnsiTheme="minorEastAsia" w:cs="細明體" w:hint="eastAsia"/>
          <w:color w:val="000000"/>
          <w:kern w:val="0"/>
          <w:sz w:val="20"/>
        </w:rPr>
        <w:t>值來確認問卷是否有足夠之信度，並針對</w:t>
      </w:r>
      <w:proofErr w:type="gramStart"/>
      <w:r w:rsidRPr="001A0A2A">
        <w:rPr>
          <w:rFonts w:asciiTheme="minorEastAsia" w:eastAsiaTheme="minorEastAsia" w:hAnsiTheme="minorEastAsia" w:cs="細明體" w:hint="eastAsia"/>
          <w:color w:val="000000"/>
          <w:kern w:val="0"/>
          <w:sz w:val="20"/>
        </w:rPr>
        <w:t>五個構</w:t>
      </w:r>
      <w:proofErr w:type="gramEnd"/>
      <w:r w:rsidRPr="001A0A2A">
        <w:rPr>
          <w:rFonts w:asciiTheme="minorEastAsia" w:eastAsiaTheme="minorEastAsia" w:hAnsiTheme="minorEastAsia" w:cs="細明體" w:hint="eastAsia"/>
          <w:color w:val="000000"/>
          <w:kern w:val="0"/>
          <w:sz w:val="20"/>
        </w:rPr>
        <w:t>面做分析，以確認整體問卷與</w:t>
      </w:r>
      <w:proofErr w:type="gramStart"/>
      <w:r w:rsidRPr="001A0A2A">
        <w:rPr>
          <w:rFonts w:asciiTheme="minorEastAsia" w:eastAsiaTheme="minorEastAsia" w:hAnsiTheme="minorEastAsia" w:cs="細明體" w:hint="eastAsia"/>
          <w:color w:val="000000"/>
          <w:kern w:val="0"/>
          <w:sz w:val="20"/>
        </w:rPr>
        <w:t>各個構</w:t>
      </w:r>
      <w:proofErr w:type="gramEnd"/>
      <w:r w:rsidRPr="001A0A2A">
        <w:rPr>
          <w:rFonts w:asciiTheme="minorEastAsia" w:eastAsiaTheme="minorEastAsia" w:hAnsiTheme="minorEastAsia" w:cs="細明體" w:hint="eastAsia"/>
          <w:color w:val="000000"/>
          <w:kern w:val="0"/>
          <w:sz w:val="20"/>
        </w:rPr>
        <w:t>面之信度是否足夠。</w:t>
      </w:r>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敘述統計：以次數分配表、平均數、百分比進行分析。</w:t>
      </w:r>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olor w:val="000000"/>
          <w:kern w:val="0"/>
          <w:sz w:val="20"/>
        </w:rPr>
        <w:t>Kano</w:t>
      </w:r>
      <w:proofErr w:type="gramStart"/>
      <w:r w:rsidRPr="001A0A2A">
        <w:rPr>
          <w:rFonts w:asciiTheme="minorEastAsia" w:eastAsiaTheme="minorEastAsia" w:hAnsiTheme="minorEastAsia" w:cs="細明體" w:hint="eastAsia"/>
          <w:color w:val="000000"/>
          <w:kern w:val="0"/>
          <w:sz w:val="20"/>
        </w:rPr>
        <w:t>與精化</w:t>
      </w:r>
      <w:proofErr w:type="gramEnd"/>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Kano</w:t>
      </w:r>
      <w:r w:rsidRPr="001A0A2A">
        <w:rPr>
          <w:rFonts w:asciiTheme="minorEastAsia" w:eastAsiaTheme="minorEastAsia" w:hAnsiTheme="minorEastAsia" w:cs="細明體" w:hint="eastAsia"/>
          <w:color w:val="000000"/>
          <w:kern w:val="0"/>
          <w:sz w:val="20"/>
        </w:rPr>
        <w:t>歸類：使用問卷中具備與不具備之得分再藉由表格之轉換而判斷服務項目的品質屬性，將</w:t>
      </w:r>
      <w:proofErr w:type="gramStart"/>
      <w:r w:rsidRPr="001A0A2A">
        <w:rPr>
          <w:rFonts w:asciiTheme="minorEastAsia" w:eastAsiaTheme="minorEastAsia" w:hAnsiTheme="minorEastAsia" w:cs="細明體" w:hint="eastAsia"/>
          <w:color w:val="000000"/>
          <w:kern w:val="0"/>
          <w:sz w:val="20"/>
        </w:rPr>
        <w:t>各問項的</w:t>
      </w:r>
      <w:proofErr w:type="gramEnd"/>
      <w:r w:rsidRPr="001A0A2A">
        <w:rPr>
          <w:rFonts w:asciiTheme="minorEastAsia" w:eastAsiaTheme="minorEastAsia" w:hAnsiTheme="minorEastAsia" w:cs="細明體" w:hint="eastAsia"/>
          <w:color w:val="000000"/>
          <w:kern w:val="0"/>
          <w:sz w:val="20"/>
        </w:rPr>
        <w:t>「具備」與「不具備」得分以交叉表方式分析回答類型，相對最高累計次數的二維品質特性歸類即該項品質屬性之最終二維品質特性歸類。</w:t>
      </w:r>
    </w:p>
    <w:p w:rsidR="001A0A2A" w:rsidRPr="001A0A2A" w:rsidRDefault="001A0A2A" w:rsidP="00F24714">
      <w:pPr>
        <w:numPr>
          <w:ilvl w:val="0"/>
          <w:numId w:val="15"/>
        </w:numPr>
        <w:autoSpaceDE w:val="0"/>
        <w:autoSpaceDN w:val="0"/>
        <w:rPr>
          <w:rFonts w:asciiTheme="minorEastAsia" w:eastAsiaTheme="minorEastAsia" w:hAnsiTheme="minorEastAsia" w:cs="細明體"/>
          <w:color w:val="000000"/>
          <w:kern w:val="0"/>
          <w:sz w:val="20"/>
        </w:rPr>
      </w:pPr>
      <w:r w:rsidRPr="001A0A2A">
        <w:rPr>
          <w:rFonts w:asciiTheme="minorEastAsia" w:eastAsiaTheme="minorEastAsia" w:hAnsiTheme="minorEastAsia"/>
          <w:color w:val="000000"/>
          <w:kern w:val="0"/>
          <w:sz w:val="20"/>
        </w:rPr>
        <w:t>IPA：重視程度(具備時之滿意度，即為期望)平均值與績效水準(實際感受之滿</w:t>
      </w:r>
      <w:r w:rsidRPr="001A0A2A">
        <w:rPr>
          <w:rFonts w:asciiTheme="minorEastAsia" w:eastAsiaTheme="minorEastAsia" w:hAnsiTheme="minorEastAsia" w:cs="細明體" w:hint="eastAsia"/>
          <w:color w:val="000000"/>
          <w:kern w:val="0"/>
          <w:sz w:val="20"/>
        </w:rPr>
        <w:t>意度)平均作出具四個象限之矩陣圖，依據位於之象限判斷服務項目改善之先後順序。</w:t>
      </w:r>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olor w:val="000000"/>
          <w:kern w:val="0"/>
          <w:sz w:val="20"/>
        </w:rPr>
        <w:t>顧客</w:t>
      </w:r>
      <w:r w:rsidRPr="001A0A2A">
        <w:rPr>
          <w:rFonts w:asciiTheme="minorEastAsia" w:eastAsiaTheme="minorEastAsia" w:hAnsiTheme="minorEastAsia" w:cs="細明體" w:hint="eastAsia"/>
          <w:color w:val="000000"/>
          <w:kern w:val="0"/>
          <w:sz w:val="20"/>
        </w:rPr>
        <w:t>期望與實際感受差距(Expect</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Service-Perceived)分析：以顧客對服務品</w:t>
      </w:r>
      <w:r w:rsidRPr="001A0A2A">
        <w:rPr>
          <w:rFonts w:asciiTheme="minorEastAsia" w:eastAsiaTheme="minorEastAsia" w:hAnsiTheme="minorEastAsia" w:cs="細明體" w:hint="eastAsia"/>
          <w:color w:val="000000"/>
          <w:kern w:val="0"/>
          <w:sz w:val="20"/>
        </w:rPr>
        <w:t>質期望(Expectation,</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E)與實際感(Perceived, P)差異程度經過量化後計算服務品</w:t>
      </w:r>
      <w:r w:rsidRPr="001A0A2A">
        <w:rPr>
          <w:rFonts w:asciiTheme="minorEastAsia" w:eastAsiaTheme="minorEastAsia" w:hAnsiTheme="minorEastAsia" w:cs="細明體" w:hint="eastAsia"/>
          <w:color w:val="000000"/>
          <w:kern w:val="0"/>
          <w:sz w:val="20"/>
        </w:rPr>
        <w:t>質，服務品質(Qua1ity,</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q)之好壞為顧客對服務的認知( Perception )與期望(</w:t>
      </w:r>
      <w:proofErr w:type="spellStart"/>
      <w:r w:rsidRPr="001A0A2A">
        <w:rPr>
          <w:rFonts w:asciiTheme="minorEastAsia" w:eastAsiaTheme="minorEastAsia" w:hAnsiTheme="minorEastAsia"/>
          <w:color w:val="000000"/>
          <w:kern w:val="0"/>
          <w:sz w:val="20"/>
        </w:rPr>
        <w:t>Expection</w:t>
      </w:r>
      <w:proofErr w:type="spellEnd"/>
      <w:r w:rsidRPr="001A0A2A">
        <w:rPr>
          <w:rFonts w:asciiTheme="minorEastAsia" w:eastAsiaTheme="minorEastAsia" w:hAnsiTheme="minorEastAsia"/>
          <w:color w:val="000000"/>
          <w:kern w:val="0"/>
          <w:sz w:val="20"/>
        </w:rPr>
        <w:t xml:space="preserve">) </w:t>
      </w:r>
      <w:r w:rsidRPr="001A0A2A">
        <w:rPr>
          <w:rFonts w:asciiTheme="minorEastAsia" w:eastAsiaTheme="minorEastAsia" w:hAnsiTheme="minorEastAsia" w:cs="細明體" w:hint="eastAsia"/>
          <w:color w:val="000000"/>
          <w:kern w:val="0"/>
          <w:sz w:val="20"/>
        </w:rPr>
        <w:t>的差距而定(q</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 P-E)，當顧客對服務的認知高於期望值(q &gt; 0)時，</w:t>
      </w:r>
      <w:r w:rsidRPr="001A0A2A">
        <w:rPr>
          <w:rFonts w:asciiTheme="minorEastAsia" w:eastAsiaTheme="minorEastAsia" w:hAnsiTheme="minorEastAsia" w:cs="細明體" w:hint="eastAsia"/>
          <w:color w:val="000000"/>
          <w:kern w:val="0"/>
          <w:sz w:val="20"/>
        </w:rPr>
        <w:t>表示顧客對所受到的服務感受為</w:t>
      </w:r>
      <w:proofErr w:type="gramStart"/>
      <w:r w:rsidRPr="001A0A2A">
        <w:rPr>
          <w:rFonts w:asciiTheme="minorEastAsia" w:eastAsiaTheme="minorEastAsia" w:hAnsiTheme="minorEastAsia" w:cs="細明體" w:hint="eastAsia"/>
          <w:color w:val="000000"/>
          <w:kern w:val="0"/>
          <w:sz w:val="20"/>
        </w:rPr>
        <w:t>滿意，反之，</w:t>
      </w:r>
      <w:proofErr w:type="gramEnd"/>
      <w:r w:rsidRPr="001A0A2A">
        <w:rPr>
          <w:rFonts w:asciiTheme="minorEastAsia" w:eastAsiaTheme="minorEastAsia" w:hAnsiTheme="minorEastAsia" w:cs="細明體" w:hint="eastAsia"/>
          <w:color w:val="000000"/>
          <w:kern w:val="0"/>
          <w:sz w:val="20"/>
        </w:rPr>
        <w:t>當顧客對服務的認知低於期望值</w:t>
      </w:r>
      <w:r w:rsidRPr="001A0A2A">
        <w:rPr>
          <w:rFonts w:asciiTheme="minorEastAsia" w:eastAsiaTheme="minorEastAsia" w:hAnsiTheme="minorEastAsia"/>
          <w:color w:val="000000"/>
          <w:kern w:val="0"/>
          <w:sz w:val="20"/>
        </w:rPr>
        <w:t>(q &lt; 0)時，表示顧客對於受到的服務感受為不滿意。</w:t>
      </w:r>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olor w:val="000000"/>
          <w:kern w:val="0"/>
          <w:sz w:val="20"/>
        </w:rPr>
        <w:lastRenderedPageBreak/>
        <w:t xml:space="preserve">Pearson </w:t>
      </w:r>
      <w:proofErr w:type="gramStart"/>
      <w:r w:rsidRPr="001A0A2A">
        <w:rPr>
          <w:rFonts w:asciiTheme="minorEastAsia" w:eastAsiaTheme="minorEastAsia" w:hAnsiTheme="minorEastAsia" w:cs="細明體" w:hint="eastAsia"/>
          <w:color w:val="000000"/>
          <w:kern w:val="0"/>
          <w:sz w:val="20"/>
        </w:rPr>
        <w:t>積差相關</w:t>
      </w:r>
      <w:proofErr w:type="gramEnd"/>
      <w:r w:rsidRPr="001A0A2A">
        <w:rPr>
          <w:rFonts w:asciiTheme="minorEastAsia" w:eastAsiaTheme="minorEastAsia" w:hAnsiTheme="minorEastAsia" w:cs="細明體" w:hint="eastAsia"/>
          <w:color w:val="000000"/>
          <w:kern w:val="0"/>
          <w:sz w:val="20"/>
        </w:rPr>
        <w:t>分析(Pearson</w:t>
      </w:r>
      <w:proofErr w:type="gramStart"/>
      <w:r w:rsidRPr="001A0A2A">
        <w:rPr>
          <w:rFonts w:asciiTheme="minorEastAsia" w:eastAsiaTheme="minorEastAsia" w:hAnsiTheme="minorEastAsia" w:cs="細明體" w:hint="eastAsia"/>
          <w:color w:val="000000"/>
          <w:kern w:val="0"/>
          <w:sz w:val="20"/>
        </w:rPr>
        <w:t>’</w:t>
      </w:r>
      <w:proofErr w:type="gramEnd"/>
      <w:r w:rsidRPr="001A0A2A">
        <w:rPr>
          <w:rFonts w:asciiTheme="minorEastAsia" w:eastAsiaTheme="minorEastAsia" w:hAnsiTheme="minorEastAsia" w:cs="細明體" w:hint="eastAsia"/>
          <w:color w:val="000000"/>
          <w:kern w:val="0"/>
          <w:sz w:val="20"/>
        </w:rPr>
        <w:t>s</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 xml:space="preserve">product-moment correlation </w:t>
      </w:r>
      <w:proofErr w:type="spellStart"/>
      <w:r w:rsidRPr="001A0A2A">
        <w:rPr>
          <w:rFonts w:asciiTheme="minorEastAsia" w:eastAsiaTheme="minorEastAsia" w:hAnsiTheme="minorEastAsia"/>
          <w:color w:val="000000"/>
          <w:kern w:val="0"/>
          <w:sz w:val="20"/>
        </w:rPr>
        <w:t>correlation</w:t>
      </w:r>
      <w:proofErr w:type="spellEnd"/>
      <w:r w:rsidRPr="001A0A2A">
        <w:rPr>
          <w:rFonts w:asciiTheme="minorEastAsia" w:eastAsiaTheme="minorEastAsia" w:hAnsiTheme="minorEastAsia"/>
          <w:color w:val="000000"/>
          <w:kern w:val="0"/>
          <w:sz w:val="20"/>
        </w:rPr>
        <w:t>)：使用皮</w:t>
      </w:r>
      <w:r w:rsidRPr="001A0A2A">
        <w:rPr>
          <w:rFonts w:asciiTheme="minorEastAsia" w:eastAsiaTheme="minorEastAsia" w:hAnsiTheme="minorEastAsia" w:cs="細明體" w:hint="eastAsia"/>
          <w:color w:val="000000"/>
          <w:kern w:val="0"/>
          <w:sz w:val="20"/>
        </w:rPr>
        <w:t>爾</w:t>
      </w:r>
      <w:proofErr w:type="gramStart"/>
      <w:r w:rsidRPr="001A0A2A">
        <w:rPr>
          <w:rFonts w:asciiTheme="minorEastAsia" w:eastAsiaTheme="minorEastAsia" w:hAnsiTheme="minorEastAsia" w:cs="細明體" w:hint="eastAsia"/>
          <w:color w:val="000000"/>
          <w:kern w:val="0"/>
          <w:sz w:val="20"/>
        </w:rPr>
        <w:t>森績差</w:t>
      </w:r>
      <w:proofErr w:type="gramEnd"/>
      <w:r w:rsidRPr="001A0A2A">
        <w:rPr>
          <w:rFonts w:asciiTheme="minorEastAsia" w:eastAsiaTheme="minorEastAsia" w:hAnsiTheme="minorEastAsia" w:cs="細明體" w:hint="eastAsia"/>
          <w:color w:val="000000"/>
          <w:kern w:val="0"/>
          <w:sz w:val="20"/>
        </w:rPr>
        <w:t>相關檢定，分析民眾在購買長期看護險服務品質與滿意度之間相關情形，相關係數介於-1</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s="細明體" w:hint="eastAsia"/>
          <w:color w:val="000000"/>
          <w:kern w:val="0"/>
          <w:sz w:val="20"/>
        </w:rPr>
        <w:t>與+1，結果為負數時為負相關，</w:t>
      </w:r>
      <w:proofErr w:type="gramStart"/>
      <w:r w:rsidRPr="001A0A2A">
        <w:rPr>
          <w:rFonts w:asciiTheme="minorEastAsia" w:eastAsiaTheme="minorEastAsia" w:hAnsiTheme="minorEastAsia" w:cs="細明體" w:hint="eastAsia"/>
          <w:color w:val="000000"/>
          <w:kern w:val="0"/>
          <w:sz w:val="20"/>
        </w:rPr>
        <w:t>反之，</w:t>
      </w:r>
      <w:proofErr w:type="gramEnd"/>
      <w:r w:rsidRPr="001A0A2A">
        <w:rPr>
          <w:rFonts w:asciiTheme="minorEastAsia" w:eastAsiaTheme="minorEastAsia" w:hAnsiTheme="minorEastAsia" w:cs="細明體" w:hint="eastAsia"/>
          <w:color w:val="000000"/>
          <w:kern w:val="0"/>
          <w:sz w:val="20"/>
        </w:rPr>
        <w:t>結果為正數時為正相關。</w:t>
      </w:r>
      <w:proofErr w:type="gramStart"/>
      <w:r w:rsidRPr="001A0A2A">
        <w:rPr>
          <w:rFonts w:asciiTheme="minorEastAsia" w:eastAsiaTheme="minorEastAsia" w:hAnsiTheme="minorEastAsia" w:cs="細明體" w:hint="eastAsia"/>
          <w:color w:val="000000"/>
          <w:kern w:val="0"/>
          <w:sz w:val="20"/>
        </w:rPr>
        <w:t>此外，</w:t>
      </w:r>
      <w:proofErr w:type="gramEnd"/>
      <w:r w:rsidRPr="001A0A2A">
        <w:rPr>
          <w:rFonts w:asciiTheme="minorEastAsia" w:eastAsiaTheme="minorEastAsia" w:hAnsiTheme="minorEastAsia" w:cs="細明體" w:hint="eastAsia"/>
          <w:color w:val="000000"/>
          <w:kern w:val="0"/>
          <w:sz w:val="20"/>
        </w:rPr>
        <w:t>相關性無關正負號，當相關性之絕對值大於</w:t>
      </w:r>
      <w:r w:rsidRPr="001A0A2A">
        <w:rPr>
          <w:rFonts w:asciiTheme="minorEastAsia" w:eastAsiaTheme="minorEastAsia" w:hAnsiTheme="minorEastAsia"/>
          <w:color w:val="000000"/>
          <w:kern w:val="0"/>
          <w:sz w:val="20"/>
        </w:rPr>
        <w:t>0.6</w:t>
      </w:r>
      <w:r w:rsidRPr="001A0A2A">
        <w:rPr>
          <w:rFonts w:asciiTheme="minorEastAsia" w:eastAsiaTheme="minorEastAsia" w:hAnsiTheme="minorEastAsia" w:cs="細明體" w:hint="eastAsia"/>
          <w:color w:val="000000"/>
          <w:kern w:val="0"/>
          <w:sz w:val="20"/>
        </w:rPr>
        <w:t>以上即代表具有高度之相關性。</w:t>
      </w:r>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獨立樣本</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 xml:space="preserve">T </w:t>
      </w:r>
      <w:r w:rsidRPr="001A0A2A">
        <w:rPr>
          <w:rFonts w:asciiTheme="minorEastAsia" w:eastAsiaTheme="minorEastAsia" w:hAnsiTheme="minorEastAsia" w:cs="細明體" w:hint="eastAsia"/>
          <w:color w:val="000000"/>
          <w:kern w:val="0"/>
          <w:sz w:val="20"/>
        </w:rPr>
        <w:t>檢定：本研究以</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s="Times New Roman Italic"/>
          <w:color w:val="000000"/>
          <w:kern w:val="0"/>
          <w:sz w:val="20"/>
        </w:rPr>
        <w:t xml:space="preserve">t </w:t>
      </w:r>
      <w:r w:rsidRPr="001A0A2A">
        <w:rPr>
          <w:rFonts w:asciiTheme="minorEastAsia" w:eastAsiaTheme="minorEastAsia" w:hAnsiTheme="minorEastAsia" w:cs="細明體" w:hint="eastAsia"/>
          <w:color w:val="000000"/>
          <w:kern w:val="0"/>
          <w:sz w:val="20"/>
        </w:rPr>
        <w:t>檢定來瞭解接受定檢服務民眾的背景變相中，如性別、婚姻等變項在對服務品質的五大構面實際感受與期望是否有所差異。</w:t>
      </w:r>
    </w:p>
    <w:p w:rsidR="001A0A2A" w:rsidRPr="001A0A2A" w:rsidRDefault="001A0A2A" w:rsidP="00F24714">
      <w:pPr>
        <w:numPr>
          <w:ilvl w:val="0"/>
          <w:numId w:val="15"/>
        </w:numPr>
        <w:autoSpaceDE w:val="0"/>
        <w:autoSpaceDN w:val="0"/>
        <w:rPr>
          <w:rFonts w:asciiTheme="minorEastAsia" w:eastAsiaTheme="minorEastAsia" w:hAnsiTheme="minorEastAsia" w:cs="細明體" w:hint="eastAsia"/>
          <w:color w:val="000000"/>
          <w:kern w:val="0"/>
          <w:sz w:val="20"/>
        </w:rPr>
      </w:pPr>
      <w:r w:rsidRPr="001A0A2A">
        <w:rPr>
          <w:rFonts w:asciiTheme="minorEastAsia" w:eastAsiaTheme="minorEastAsia" w:hAnsiTheme="minorEastAsia" w:cs="細明體" w:hint="eastAsia"/>
          <w:color w:val="000000"/>
          <w:kern w:val="0"/>
          <w:sz w:val="20"/>
        </w:rPr>
        <w:t>單因子變異數分析(one-way</w:t>
      </w:r>
      <w:r w:rsidRPr="001A0A2A">
        <w:rPr>
          <w:rFonts w:asciiTheme="minorEastAsia" w:eastAsiaTheme="minorEastAsia" w:hAnsiTheme="minorEastAsia" w:cs="細明體"/>
          <w:color w:val="000000"/>
          <w:kern w:val="0"/>
          <w:sz w:val="20"/>
        </w:rPr>
        <w:t xml:space="preserve"> </w:t>
      </w:r>
      <w:r w:rsidRPr="001A0A2A">
        <w:rPr>
          <w:rFonts w:asciiTheme="minorEastAsia" w:eastAsiaTheme="minorEastAsia" w:hAnsiTheme="minorEastAsia"/>
          <w:color w:val="000000"/>
          <w:kern w:val="0"/>
          <w:sz w:val="20"/>
        </w:rPr>
        <w:t>ANOVA)：本研究以單因子變異數分析來瞭解不同</w:t>
      </w:r>
      <w:r w:rsidRPr="001A0A2A">
        <w:rPr>
          <w:rFonts w:asciiTheme="minorEastAsia" w:eastAsiaTheme="minorEastAsia" w:hAnsiTheme="minorEastAsia" w:cs="細明體" w:hint="eastAsia"/>
          <w:color w:val="000000"/>
          <w:kern w:val="0"/>
          <w:sz w:val="20"/>
        </w:rPr>
        <w:t>民眾之背景變項中，年齡、學歷、職業、子女數、平均月收入及</w:t>
      </w:r>
      <w:r w:rsidRPr="001A0A2A">
        <w:rPr>
          <w:rFonts w:asciiTheme="minorEastAsia" w:eastAsiaTheme="minorEastAsia" w:hAnsiTheme="minorEastAsia" w:hint="eastAsia"/>
          <w:sz w:val="20"/>
        </w:rPr>
        <w:t>每月願意投入</w:t>
      </w:r>
      <w:proofErr w:type="gramStart"/>
      <w:r w:rsidRPr="001A0A2A">
        <w:rPr>
          <w:rFonts w:asciiTheme="minorEastAsia" w:eastAsiaTheme="minorEastAsia" w:hAnsiTheme="minorEastAsia" w:hint="eastAsia"/>
          <w:sz w:val="20"/>
        </w:rPr>
        <w:t>長看險費用</w:t>
      </w:r>
      <w:proofErr w:type="gramEnd"/>
      <w:r w:rsidRPr="001A0A2A">
        <w:rPr>
          <w:rFonts w:asciiTheme="minorEastAsia" w:eastAsiaTheme="minorEastAsia" w:hAnsiTheme="minorEastAsia" w:cs="細明體" w:hint="eastAsia"/>
          <w:color w:val="000000"/>
          <w:kern w:val="0"/>
          <w:sz w:val="20"/>
        </w:rPr>
        <w:t>在民眾購買長期看護險的感受與需求是否有所差異。</w:t>
      </w:r>
    </w:p>
    <w:p w:rsidR="00124A54" w:rsidRPr="001A0A2A" w:rsidRDefault="00124A54" w:rsidP="00124A54">
      <w:pPr>
        <w:ind w:firstLine="425"/>
        <w:rPr>
          <w:rFonts w:ascii="標楷體" w:cs="標楷體"/>
          <w:kern w:val="0"/>
          <w:sz w:val="20"/>
        </w:rPr>
      </w:pPr>
    </w:p>
    <w:p w:rsidR="00124A54" w:rsidRPr="00124A54" w:rsidRDefault="00124A54" w:rsidP="00124A54">
      <w:pPr>
        <w:adjustRightInd w:val="0"/>
        <w:snapToGrid w:val="0"/>
        <w:spacing w:line="300" w:lineRule="atLeast"/>
        <w:jc w:val="center"/>
        <w:rPr>
          <w:rFonts w:ascii="新細明體" w:hAnsi="新細明體"/>
          <w:sz w:val="20"/>
        </w:rPr>
      </w:pPr>
    </w:p>
    <w:p w:rsidR="003B7012" w:rsidRDefault="00124A54" w:rsidP="00124A54">
      <w:pPr>
        <w:adjustRightInd w:val="0"/>
        <w:snapToGrid w:val="0"/>
        <w:spacing w:line="300" w:lineRule="atLeast"/>
        <w:jc w:val="center"/>
        <w:rPr>
          <w:b/>
          <w:sz w:val="28"/>
        </w:rPr>
      </w:pPr>
      <w:r>
        <w:rPr>
          <w:rFonts w:hint="eastAsia"/>
          <w:b/>
          <w:sz w:val="28"/>
        </w:rPr>
        <w:t>4.</w:t>
      </w:r>
      <w:bookmarkStart w:id="19" w:name="_Toc409449129"/>
      <w:r w:rsidR="003B7012">
        <w:rPr>
          <w:rFonts w:hint="eastAsia"/>
          <w:b/>
          <w:sz w:val="28"/>
        </w:rPr>
        <w:t>結果與分析</w:t>
      </w:r>
    </w:p>
    <w:p w:rsidR="003B7012" w:rsidRDefault="003B7012" w:rsidP="00124A54">
      <w:pPr>
        <w:adjustRightInd w:val="0"/>
        <w:snapToGrid w:val="0"/>
        <w:spacing w:line="300" w:lineRule="atLeast"/>
        <w:jc w:val="center"/>
        <w:rPr>
          <w:b/>
          <w:sz w:val="28"/>
        </w:rPr>
      </w:pPr>
    </w:p>
    <w:p w:rsidR="00124A54" w:rsidRPr="00124A54" w:rsidRDefault="003B7012" w:rsidP="00124A54">
      <w:pPr>
        <w:adjustRightInd w:val="0"/>
        <w:snapToGrid w:val="0"/>
        <w:spacing w:line="300" w:lineRule="atLeast"/>
        <w:rPr>
          <w:b/>
          <w:sz w:val="28"/>
        </w:rPr>
      </w:pPr>
      <w:r w:rsidRPr="00124A54">
        <w:rPr>
          <w:rFonts w:ascii="新細明體" w:hAnsi="新細明體" w:hint="eastAsia"/>
          <w:b/>
          <w:szCs w:val="24"/>
        </w:rPr>
        <w:t>4</w:t>
      </w:r>
      <w:r w:rsidRPr="00124A54">
        <w:rPr>
          <w:rFonts w:ascii="新細明體" w:hAnsi="新細明體"/>
          <w:b/>
          <w:szCs w:val="24"/>
        </w:rPr>
        <w:t>.</w:t>
      </w:r>
      <w:r w:rsidRPr="00124A54">
        <w:rPr>
          <w:rFonts w:ascii="新細明體" w:hAnsi="新細明體" w:hint="eastAsia"/>
          <w:b/>
          <w:szCs w:val="24"/>
        </w:rPr>
        <w:t xml:space="preserve">1 </w:t>
      </w:r>
      <w:bookmarkEnd w:id="19"/>
      <w:r>
        <w:rPr>
          <w:rFonts w:ascii="新細明體" w:hAnsi="新細明體" w:hint="eastAsia"/>
          <w:b/>
          <w:szCs w:val="24"/>
        </w:rPr>
        <w:t>問卷設計與預試</w:t>
      </w:r>
    </w:p>
    <w:p w:rsidR="003B7012" w:rsidRPr="003B7012" w:rsidRDefault="003B7012" w:rsidP="003B7012">
      <w:pPr>
        <w:autoSpaceDE w:val="0"/>
        <w:autoSpaceDN w:val="0"/>
        <w:ind w:firstLineChars="200" w:firstLine="400"/>
        <w:rPr>
          <w:rFonts w:asciiTheme="minorEastAsia" w:eastAsiaTheme="minorEastAsia" w:hAnsiTheme="minorEastAsia" w:cs="細明體"/>
          <w:color w:val="000000"/>
          <w:kern w:val="0"/>
          <w:sz w:val="20"/>
        </w:rPr>
      </w:pPr>
      <w:r w:rsidRPr="003B7012">
        <w:rPr>
          <w:rFonts w:asciiTheme="minorEastAsia" w:eastAsiaTheme="minorEastAsia" w:hAnsiTheme="minorEastAsia" w:cs="細明體" w:hint="eastAsia"/>
          <w:color w:val="000000"/>
          <w:kern w:val="0"/>
          <w:sz w:val="20"/>
        </w:rPr>
        <w:t>本研究參考</w:t>
      </w:r>
      <w:proofErr w:type="gramStart"/>
      <w:r w:rsidRPr="003B7012">
        <w:rPr>
          <w:rFonts w:asciiTheme="minorEastAsia" w:eastAsiaTheme="minorEastAsia" w:hAnsiTheme="minorEastAsia" w:cs="細明體" w:hint="eastAsia"/>
          <w:color w:val="000000"/>
          <w:kern w:val="0"/>
          <w:sz w:val="20"/>
        </w:rPr>
        <w:t>應用精化</w:t>
      </w:r>
      <w:proofErr w:type="gramEnd"/>
      <w:r w:rsidRPr="003B7012">
        <w:rPr>
          <w:rFonts w:asciiTheme="minorEastAsia" w:eastAsiaTheme="minorEastAsia" w:hAnsiTheme="minorEastAsia" w:cs="細明體" w:hint="eastAsia"/>
          <w:color w:val="000000"/>
          <w:kern w:val="0"/>
          <w:sz w:val="20"/>
        </w:rPr>
        <w:t>Kano模式探討機車定檢服務之關鍵品質屬性</w:t>
      </w:r>
      <w:proofErr w:type="gramStart"/>
      <w:r w:rsidRPr="003B7012">
        <w:rPr>
          <w:rFonts w:asciiTheme="minorEastAsia" w:eastAsiaTheme="minorEastAsia" w:hAnsiTheme="minorEastAsia" w:cs="細明體" w:hint="eastAsia"/>
          <w:color w:val="000000"/>
          <w:kern w:val="0"/>
          <w:sz w:val="20"/>
        </w:rPr>
        <w:t>研究－以中部</w:t>
      </w:r>
      <w:proofErr w:type="gramEnd"/>
      <w:r w:rsidRPr="003B7012">
        <w:rPr>
          <w:rFonts w:asciiTheme="minorEastAsia" w:eastAsiaTheme="minorEastAsia" w:hAnsiTheme="minorEastAsia" w:cs="細明體" w:hint="eastAsia"/>
          <w:color w:val="000000"/>
          <w:kern w:val="0"/>
          <w:sz w:val="20"/>
        </w:rPr>
        <w:t>地區某縣市為例(王鎂</w:t>
      </w:r>
      <w:proofErr w:type="gramStart"/>
      <w:r w:rsidRPr="003B7012">
        <w:rPr>
          <w:rFonts w:asciiTheme="minorEastAsia" w:eastAsiaTheme="minorEastAsia" w:hAnsiTheme="minorEastAsia" w:cs="細明體" w:hint="eastAsia"/>
          <w:color w:val="000000"/>
          <w:kern w:val="0"/>
          <w:sz w:val="20"/>
        </w:rPr>
        <w:t>姍</w:t>
      </w:r>
      <w:proofErr w:type="gramEnd"/>
      <w:r w:rsidRPr="003B7012">
        <w:rPr>
          <w:rFonts w:asciiTheme="minorEastAsia" w:eastAsiaTheme="minorEastAsia" w:hAnsiTheme="minorEastAsia"/>
          <w:color w:val="000000"/>
          <w:kern w:val="0"/>
          <w:sz w:val="20"/>
        </w:rPr>
        <w:t>，</w:t>
      </w:r>
      <w:r w:rsidRPr="003B7012">
        <w:rPr>
          <w:rFonts w:asciiTheme="minorEastAsia" w:eastAsiaTheme="minorEastAsia" w:hAnsiTheme="minorEastAsia" w:cs="細明體" w:hint="eastAsia"/>
          <w:color w:val="000000"/>
          <w:kern w:val="0"/>
          <w:sz w:val="20"/>
        </w:rPr>
        <w:t>101)並與壽險業者討論後設計問卷初稿，並</w:t>
      </w:r>
      <w:proofErr w:type="gramStart"/>
      <w:r w:rsidRPr="003B7012">
        <w:rPr>
          <w:rFonts w:asciiTheme="minorEastAsia" w:eastAsiaTheme="minorEastAsia" w:hAnsiTheme="minorEastAsia" w:cs="細明體" w:hint="eastAsia"/>
          <w:color w:val="000000"/>
          <w:kern w:val="0"/>
          <w:sz w:val="20"/>
        </w:rPr>
        <w:t>依預試</w:t>
      </w:r>
      <w:proofErr w:type="gramEnd"/>
      <w:r w:rsidRPr="003B7012">
        <w:rPr>
          <w:rFonts w:asciiTheme="minorEastAsia" w:eastAsiaTheme="minorEastAsia" w:hAnsiTheme="minorEastAsia" w:cs="細明體" w:hint="eastAsia"/>
          <w:color w:val="000000"/>
          <w:kern w:val="0"/>
          <w:sz w:val="20"/>
        </w:rPr>
        <w:t>之填答情況，進行問卷初稿題目之增減與修正。</w:t>
      </w:r>
    </w:p>
    <w:p w:rsidR="003B7012" w:rsidRPr="003B7012" w:rsidRDefault="003B7012" w:rsidP="003B7012">
      <w:pPr>
        <w:autoSpaceDE w:val="0"/>
        <w:autoSpaceDN w:val="0"/>
        <w:ind w:firstLineChars="200" w:firstLine="400"/>
        <w:rPr>
          <w:rFonts w:asciiTheme="minorEastAsia" w:eastAsiaTheme="minorEastAsia" w:hAnsiTheme="minorEastAsia" w:cs="細明體"/>
          <w:color w:val="000000"/>
          <w:kern w:val="0"/>
          <w:sz w:val="20"/>
        </w:rPr>
      </w:pPr>
      <w:r w:rsidRPr="003B7012">
        <w:rPr>
          <w:rFonts w:asciiTheme="minorEastAsia" w:eastAsiaTheme="minorEastAsia" w:hAnsiTheme="minorEastAsia" w:cs="細明體" w:hint="eastAsia"/>
          <w:color w:val="000000"/>
          <w:kern w:val="0"/>
          <w:sz w:val="20"/>
        </w:rPr>
        <w:t>因考慮民眾對長期</w:t>
      </w:r>
      <w:proofErr w:type="gramStart"/>
      <w:r w:rsidRPr="003B7012">
        <w:rPr>
          <w:rFonts w:asciiTheme="minorEastAsia" w:eastAsiaTheme="minorEastAsia" w:hAnsiTheme="minorEastAsia" w:cs="細明體" w:hint="eastAsia"/>
          <w:color w:val="000000"/>
          <w:kern w:val="0"/>
          <w:sz w:val="20"/>
        </w:rPr>
        <w:t>看護險較少</w:t>
      </w:r>
      <w:proofErr w:type="gramEnd"/>
      <w:r w:rsidRPr="003B7012">
        <w:rPr>
          <w:rFonts w:asciiTheme="minorEastAsia" w:eastAsiaTheme="minorEastAsia" w:hAnsiTheme="minorEastAsia" w:cs="細明體" w:hint="eastAsia"/>
          <w:color w:val="000000"/>
          <w:kern w:val="0"/>
          <w:sz w:val="20"/>
        </w:rPr>
        <w:t>接觸，故在填答過程中皆以口頭方式確認填答者對問卷之瞭解與接受程度以及問卷內容與語意之貼切性。</w:t>
      </w:r>
    </w:p>
    <w:p w:rsidR="003B7012" w:rsidRPr="003B7012" w:rsidRDefault="003B7012" w:rsidP="003B7012">
      <w:pPr>
        <w:autoSpaceDE w:val="0"/>
        <w:autoSpaceDN w:val="0"/>
        <w:ind w:firstLineChars="200" w:firstLine="400"/>
        <w:rPr>
          <w:rFonts w:asciiTheme="minorEastAsia" w:eastAsiaTheme="minorEastAsia" w:hAnsiTheme="minorEastAsia" w:cs="細明體" w:hint="eastAsia"/>
          <w:color w:val="000000"/>
          <w:kern w:val="0"/>
          <w:sz w:val="20"/>
        </w:rPr>
      </w:pPr>
      <w:proofErr w:type="gramStart"/>
      <w:r w:rsidRPr="003B7012">
        <w:rPr>
          <w:rFonts w:asciiTheme="minorEastAsia" w:eastAsiaTheme="minorEastAsia" w:hAnsiTheme="minorEastAsia" w:cs="細明體" w:hint="eastAsia"/>
          <w:color w:val="000000"/>
          <w:kern w:val="0"/>
          <w:sz w:val="20"/>
        </w:rPr>
        <w:t>預試問卷</w:t>
      </w:r>
      <w:proofErr w:type="gramEnd"/>
      <w:r w:rsidRPr="003B7012">
        <w:rPr>
          <w:rFonts w:asciiTheme="minorEastAsia" w:eastAsiaTheme="minorEastAsia" w:hAnsiTheme="minorEastAsia" w:cs="細明體" w:hint="eastAsia"/>
          <w:color w:val="000000"/>
          <w:kern w:val="0"/>
          <w:sz w:val="20"/>
        </w:rPr>
        <w:t>之發放以台中市滿二十歲以上民眾為對象進行問卷之填答，總計發出</w:t>
      </w:r>
      <w:r w:rsidRPr="003B7012">
        <w:rPr>
          <w:rFonts w:asciiTheme="minorEastAsia" w:eastAsiaTheme="minorEastAsia" w:hAnsiTheme="minorEastAsia"/>
          <w:color w:val="000000"/>
          <w:kern w:val="0"/>
          <w:sz w:val="20"/>
        </w:rPr>
        <w:t>35</w:t>
      </w:r>
      <w:r w:rsidRPr="003B7012">
        <w:rPr>
          <w:rFonts w:asciiTheme="minorEastAsia" w:eastAsiaTheme="minorEastAsia" w:hAnsiTheme="minorEastAsia" w:cs="細明體" w:hint="eastAsia"/>
          <w:color w:val="000000"/>
          <w:kern w:val="0"/>
          <w:sz w:val="20"/>
        </w:rPr>
        <w:t>份，扣除空白、填答不完整之問卷後得有效問卷為</w:t>
      </w:r>
      <w:r w:rsidRPr="003B7012">
        <w:rPr>
          <w:rFonts w:asciiTheme="minorEastAsia" w:eastAsiaTheme="minorEastAsia" w:hAnsiTheme="minorEastAsia"/>
          <w:color w:val="000000"/>
          <w:kern w:val="0"/>
          <w:sz w:val="20"/>
        </w:rPr>
        <w:t>30</w:t>
      </w:r>
      <w:r w:rsidRPr="003B7012">
        <w:rPr>
          <w:rFonts w:asciiTheme="minorEastAsia" w:eastAsiaTheme="minorEastAsia" w:hAnsiTheme="minorEastAsia" w:cs="細明體" w:hint="eastAsia"/>
          <w:color w:val="000000"/>
          <w:kern w:val="0"/>
          <w:sz w:val="20"/>
        </w:rPr>
        <w:t>份，有效問卷回收率約為</w:t>
      </w:r>
      <w:r w:rsidRPr="003B7012">
        <w:rPr>
          <w:rFonts w:asciiTheme="minorEastAsia" w:eastAsiaTheme="minorEastAsia" w:hAnsiTheme="minorEastAsia"/>
          <w:color w:val="000000"/>
          <w:kern w:val="0"/>
          <w:sz w:val="20"/>
        </w:rPr>
        <w:t>85.7%，</w:t>
      </w:r>
      <w:r w:rsidRPr="003B7012">
        <w:rPr>
          <w:rFonts w:asciiTheme="minorEastAsia" w:eastAsiaTheme="minorEastAsia" w:hAnsiTheme="minorEastAsia" w:hint="eastAsia"/>
          <w:color w:val="000000"/>
          <w:kern w:val="0"/>
          <w:sz w:val="20"/>
        </w:rPr>
        <w:t>再</w:t>
      </w:r>
      <w:r w:rsidRPr="003B7012">
        <w:rPr>
          <w:rFonts w:asciiTheme="minorEastAsia" w:eastAsiaTheme="minorEastAsia" w:hAnsiTheme="minorEastAsia"/>
          <w:color w:val="000000"/>
          <w:kern w:val="0"/>
          <w:sz w:val="20"/>
        </w:rPr>
        <w:t>將所得之問卷進行編碼、計分與轉換分</w:t>
      </w:r>
      <w:r w:rsidRPr="003B7012">
        <w:rPr>
          <w:rFonts w:asciiTheme="minorEastAsia" w:eastAsiaTheme="minorEastAsia" w:hAnsiTheme="minorEastAsia" w:cs="細明體" w:hint="eastAsia"/>
          <w:color w:val="000000"/>
          <w:kern w:val="0"/>
          <w:sz w:val="20"/>
        </w:rPr>
        <w:t>數後，以統計軟體</w:t>
      </w:r>
      <w:r w:rsidRPr="003B7012">
        <w:rPr>
          <w:rFonts w:asciiTheme="minorEastAsia" w:eastAsiaTheme="minorEastAsia" w:hAnsiTheme="minorEastAsia"/>
          <w:color w:val="000000"/>
          <w:kern w:val="0"/>
          <w:sz w:val="20"/>
        </w:rPr>
        <w:t xml:space="preserve">SPSS </w:t>
      </w:r>
      <w:r w:rsidRPr="003B7012">
        <w:rPr>
          <w:rFonts w:asciiTheme="minorEastAsia" w:eastAsiaTheme="minorEastAsia" w:hAnsiTheme="minorEastAsia" w:hint="eastAsia"/>
          <w:color w:val="000000"/>
          <w:kern w:val="0"/>
          <w:sz w:val="20"/>
        </w:rPr>
        <w:t>22</w:t>
      </w:r>
      <w:r w:rsidRPr="003B7012">
        <w:rPr>
          <w:rFonts w:asciiTheme="minorEastAsia" w:eastAsiaTheme="minorEastAsia" w:hAnsiTheme="minorEastAsia"/>
          <w:color w:val="000000"/>
          <w:kern w:val="0"/>
          <w:sz w:val="20"/>
        </w:rPr>
        <w:t>.0</w:t>
      </w:r>
      <w:r w:rsidRPr="003B7012">
        <w:rPr>
          <w:rFonts w:asciiTheme="minorEastAsia" w:eastAsiaTheme="minorEastAsia" w:hAnsiTheme="minorEastAsia" w:cs="細明體" w:hint="eastAsia"/>
          <w:color w:val="000000"/>
          <w:kern w:val="0"/>
          <w:sz w:val="20"/>
        </w:rPr>
        <w:t>進行統計分析。</w:t>
      </w:r>
    </w:p>
    <w:p w:rsidR="003B7012" w:rsidRPr="003B7012" w:rsidRDefault="003B7012" w:rsidP="003B7012">
      <w:pPr>
        <w:autoSpaceDE w:val="0"/>
        <w:autoSpaceDN w:val="0"/>
        <w:ind w:firstLineChars="200" w:firstLine="400"/>
        <w:rPr>
          <w:rFonts w:asciiTheme="minorEastAsia" w:eastAsiaTheme="minorEastAsia" w:hAnsiTheme="minorEastAsia" w:cs="細明體"/>
          <w:color w:val="000000"/>
          <w:kern w:val="0"/>
          <w:sz w:val="20"/>
        </w:rPr>
      </w:pPr>
      <w:r w:rsidRPr="003B7012">
        <w:rPr>
          <w:rFonts w:asciiTheme="minorEastAsia" w:eastAsiaTheme="minorEastAsia" w:hAnsiTheme="minorEastAsia" w:cs="細明體" w:hint="eastAsia"/>
          <w:color w:val="000000"/>
          <w:kern w:val="0"/>
          <w:sz w:val="20"/>
        </w:rPr>
        <w:t>本研究採用</w:t>
      </w:r>
      <w:r w:rsidRPr="003B7012">
        <w:rPr>
          <w:rFonts w:asciiTheme="minorEastAsia" w:eastAsiaTheme="minorEastAsia" w:hAnsiTheme="minorEastAsia" w:cs="細明體"/>
          <w:color w:val="000000"/>
          <w:kern w:val="0"/>
          <w:sz w:val="20"/>
        </w:rPr>
        <w:t xml:space="preserve"> </w:t>
      </w:r>
      <w:r w:rsidRPr="003B7012">
        <w:rPr>
          <w:rFonts w:asciiTheme="minorEastAsia" w:eastAsiaTheme="minorEastAsia" w:hAnsiTheme="minorEastAsia"/>
          <w:color w:val="000000"/>
          <w:kern w:val="0"/>
          <w:sz w:val="20"/>
        </w:rPr>
        <w:t xml:space="preserve">L. J. </w:t>
      </w:r>
      <w:proofErr w:type="spellStart"/>
      <w:r w:rsidRPr="003B7012">
        <w:rPr>
          <w:rFonts w:asciiTheme="minorEastAsia" w:eastAsiaTheme="minorEastAsia" w:hAnsiTheme="minorEastAsia"/>
          <w:color w:val="000000"/>
          <w:kern w:val="0"/>
          <w:sz w:val="20"/>
        </w:rPr>
        <w:t>Cronbach</w:t>
      </w:r>
      <w:proofErr w:type="spellEnd"/>
      <w:r w:rsidRPr="003B7012">
        <w:rPr>
          <w:rFonts w:asciiTheme="minorEastAsia" w:eastAsiaTheme="minorEastAsia" w:hAnsiTheme="minorEastAsia" w:cs="細明體" w:hint="eastAsia"/>
          <w:color w:val="000000"/>
          <w:kern w:val="0"/>
          <w:sz w:val="20"/>
        </w:rPr>
        <w:t>提出之信度衡量係數</w:t>
      </w:r>
      <w:proofErr w:type="spellStart"/>
      <w:r w:rsidRPr="003B7012">
        <w:rPr>
          <w:rFonts w:asciiTheme="minorEastAsia" w:eastAsiaTheme="minorEastAsia" w:hAnsiTheme="minorEastAsia"/>
          <w:color w:val="000000"/>
          <w:kern w:val="0"/>
          <w:sz w:val="20"/>
        </w:rPr>
        <w:t>Cronbach´s</w:t>
      </w:r>
      <w:proofErr w:type="spellEnd"/>
      <w:r w:rsidRPr="003B7012">
        <w:rPr>
          <w:rFonts w:asciiTheme="minorEastAsia" w:eastAsiaTheme="minorEastAsia" w:hAnsiTheme="minorEastAsia"/>
          <w:color w:val="000000"/>
          <w:kern w:val="0"/>
          <w:sz w:val="20"/>
        </w:rPr>
        <w:t xml:space="preserve"> α</w:t>
      </w:r>
      <w:r w:rsidRPr="003B7012">
        <w:rPr>
          <w:rFonts w:asciiTheme="minorEastAsia" w:eastAsiaTheme="minorEastAsia" w:hAnsiTheme="minorEastAsia" w:cs="細明體" w:hint="eastAsia"/>
          <w:color w:val="000000"/>
          <w:kern w:val="0"/>
          <w:sz w:val="20"/>
        </w:rPr>
        <w:t>針對「有形性」、「可靠性」、「反應性」、「保證性」、「關懷性」服務五個構面進</w:t>
      </w:r>
      <w:r w:rsidRPr="003B7012">
        <w:rPr>
          <w:rFonts w:asciiTheme="minorEastAsia" w:eastAsiaTheme="minorEastAsia" w:hAnsiTheme="minorEastAsia" w:cs="細明體" w:hint="eastAsia"/>
          <w:color w:val="000000"/>
          <w:kern w:val="0"/>
          <w:sz w:val="20"/>
        </w:rPr>
        <w:lastRenderedPageBreak/>
        <w:t>行信度分析。</w:t>
      </w:r>
    </w:p>
    <w:p w:rsidR="003B7012" w:rsidRPr="003B7012" w:rsidRDefault="003B7012" w:rsidP="003B7012">
      <w:pPr>
        <w:autoSpaceDE w:val="0"/>
        <w:autoSpaceDN w:val="0"/>
        <w:ind w:firstLineChars="200" w:firstLine="400"/>
        <w:rPr>
          <w:rFonts w:asciiTheme="minorEastAsia" w:eastAsiaTheme="minorEastAsia" w:hAnsiTheme="minorEastAsia" w:cs="細明體" w:hint="eastAsia"/>
          <w:color w:val="000000"/>
          <w:kern w:val="0"/>
          <w:sz w:val="20"/>
        </w:rPr>
      </w:pPr>
      <w:proofErr w:type="gramStart"/>
      <w:r w:rsidRPr="003B7012">
        <w:rPr>
          <w:rFonts w:asciiTheme="minorEastAsia" w:eastAsiaTheme="minorEastAsia" w:hAnsiTheme="minorEastAsia" w:cs="細明體" w:hint="eastAsia"/>
          <w:color w:val="000000"/>
          <w:kern w:val="0"/>
          <w:sz w:val="20"/>
        </w:rPr>
        <w:t>各構面</w:t>
      </w:r>
      <w:proofErr w:type="gramEnd"/>
      <w:r w:rsidRPr="003B7012">
        <w:rPr>
          <w:rFonts w:asciiTheme="minorEastAsia" w:eastAsiaTheme="minorEastAsia" w:hAnsiTheme="minorEastAsia"/>
          <w:color w:val="000000"/>
          <w:kern w:val="0"/>
          <w:sz w:val="20"/>
        </w:rPr>
        <w:t>α</w:t>
      </w:r>
      <w:r w:rsidRPr="003B7012">
        <w:rPr>
          <w:rFonts w:asciiTheme="minorEastAsia" w:eastAsiaTheme="minorEastAsia" w:hAnsiTheme="minorEastAsia" w:cs="細明體" w:hint="eastAsia"/>
          <w:color w:val="000000"/>
          <w:kern w:val="0"/>
          <w:sz w:val="20"/>
        </w:rPr>
        <w:t>值介於</w:t>
      </w:r>
      <w:r w:rsidRPr="003B7012">
        <w:rPr>
          <w:rFonts w:asciiTheme="minorEastAsia" w:eastAsiaTheme="minorEastAsia" w:hAnsiTheme="minorEastAsia"/>
          <w:color w:val="000000"/>
          <w:kern w:val="0"/>
          <w:sz w:val="20"/>
        </w:rPr>
        <w:t>0.</w:t>
      </w:r>
      <w:r w:rsidRPr="003B7012">
        <w:rPr>
          <w:rFonts w:asciiTheme="minorEastAsia" w:eastAsiaTheme="minorEastAsia" w:hAnsiTheme="minorEastAsia" w:hint="eastAsia"/>
          <w:color w:val="000000"/>
          <w:kern w:val="0"/>
          <w:sz w:val="20"/>
        </w:rPr>
        <w:t>5</w:t>
      </w:r>
      <w:r w:rsidRPr="003B7012">
        <w:rPr>
          <w:rFonts w:asciiTheme="minorEastAsia" w:eastAsiaTheme="minorEastAsia" w:hAnsiTheme="minorEastAsia"/>
          <w:color w:val="000000"/>
          <w:kern w:val="0"/>
          <w:sz w:val="20"/>
        </w:rPr>
        <w:t>9~0.79</w:t>
      </w:r>
      <w:r w:rsidRPr="003B7012">
        <w:rPr>
          <w:rFonts w:asciiTheme="minorEastAsia" w:eastAsiaTheme="minorEastAsia" w:hAnsiTheme="minorEastAsia" w:cs="細明體" w:hint="eastAsia"/>
          <w:color w:val="000000"/>
          <w:kern w:val="0"/>
          <w:sz w:val="20"/>
        </w:rPr>
        <w:t>間，且整體之</w:t>
      </w:r>
      <w:r w:rsidRPr="003B7012">
        <w:rPr>
          <w:rFonts w:asciiTheme="minorEastAsia" w:eastAsiaTheme="minorEastAsia" w:hAnsiTheme="minorEastAsia"/>
          <w:color w:val="000000"/>
          <w:kern w:val="0"/>
          <w:sz w:val="20"/>
        </w:rPr>
        <w:t>α</w:t>
      </w:r>
      <w:r w:rsidRPr="003B7012">
        <w:rPr>
          <w:rFonts w:asciiTheme="minorEastAsia" w:eastAsiaTheme="minorEastAsia" w:hAnsiTheme="minorEastAsia" w:cs="細明體" w:hint="eastAsia"/>
          <w:color w:val="000000"/>
          <w:kern w:val="0"/>
          <w:sz w:val="20"/>
        </w:rPr>
        <w:t>值為</w:t>
      </w:r>
      <w:r w:rsidRPr="003B7012">
        <w:rPr>
          <w:rFonts w:asciiTheme="minorEastAsia" w:eastAsiaTheme="minorEastAsia" w:hAnsiTheme="minorEastAsia"/>
          <w:color w:val="000000"/>
          <w:kern w:val="0"/>
          <w:sz w:val="20"/>
        </w:rPr>
        <w:t>0.922，</w:t>
      </w:r>
      <w:r w:rsidRPr="003B7012">
        <w:rPr>
          <w:rFonts w:asciiTheme="minorEastAsia" w:eastAsiaTheme="minorEastAsia" w:hAnsiTheme="minorEastAsia" w:cs="細明體" w:hint="eastAsia"/>
          <w:color w:val="000000"/>
          <w:kern w:val="0"/>
          <w:sz w:val="20"/>
        </w:rPr>
        <w:t>顯示本研究問卷除了在有形性具備信度上較有疑慮外</w:t>
      </w:r>
      <w:r w:rsidRPr="003B7012">
        <w:rPr>
          <w:rFonts w:asciiTheme="minorEastAsia" w:eastAsiaTheme="minorEastAsia" w:hAnsiTheme="minorEastAsia"/>
          <w:color w:val="000000"/>
          <w:kern w:val="0"/>
          <w:sz w:val="20"/>
        </w:rPr>
        <w:t>，</w:t>
      </w:r>
      <w:proofErr w:type="gramStart"/>
      <w:r w:rsidRPr="003B7012">
        <w:rPr>
          <w:rFonts w:asciiTheme="minorEastAsia" w:eastAsiaTheme="minorEastAsia" w:hAnsiTheme="minorEastAsia" w:hint="eastAsia"/>
          <w:color w:val="000000"/>
          <w:kern w:val="0"/>
          <w:sz w:val="20"/>
        </w:rPr>
        <w:t>其餘</w:t>
      </w:r>
      <w:r w:rsidRPr="003B7012">
        <w:rPr>
          <w:rFonts w:asciiTheme="minorEastAsia" w:eastAsiaTheme="minorEastAsia" w:hAnsiTheme="minorEastAsia" w:cs="細明體" w:hint="eastAsia"/>
          <w:color w:val="000000"/>
          <w:kern w:val="0"/>
          <w:sz w:val="20"/>
        </w:rPr>
        <w:t>各構面</w:t>
      </w:r>
      <w:proofErr w:type="gramEnd"/>
      <w:r w:rsidRPr="003B7012">
        <w:rPr>
          <w:rFonts w:asciiTheme="minorEastAsia" w:eastAsiaTheme="minorEastAsia" w:hAnsiTheme="minorEastAsia" w:cs="細明體" w:hint="eastAsia"/>
          <w:color w:val="000000"/>
          <w:kern w:val="0"/>
          <w:sz w:val="20"/>
        </w:rPr>
        <w:t>之題目皆有足夠之信度，整體構面也具高信度。</w:t>
      </w:r>
    </w:p>
    <w:p w:rsidR="003B7012" w:rsidRPr="003B7012" w:rsidRDefault="003B7012" w:rsidP="003B7012">
      <w:pPr>
        <w:autoSpaceDE w:val="0"/>
        <w:autoSpaceDN w:val="0"/>
        <w:ind w:firstLineChars="200" w:firstLine="400"/>
        <w:rPr>
          <w:rFonts w:asciiTheme="minorEastAsia" w:eastAsiaTheme="minorEastAsia" w:hAnsiTheme="minorEastAsia" w:cs="細明體" w:hint="eastAsia"/>
          <w:color w:val="000000"/>
          <w:kern w:val="0"/>
          <w:sz w:val="20"/>
        </w:rPr>
      </w:pPr>
      <w:proofErr w:type="gramStart"/>
      <w:r w:rsidRPr="003B7012">
        <w:rPr>
          <w:rFonts w:asciiTheme="minorEastAsia" w:eastAsiaTheme="minorEastAsia" w:hAnsiTheme="minorEastAsia" w:cs="細明體" w:hint="eastAsia"/>
          <w:color w:val="000000"/>
          <w:kern w:val="0"/>
          <w:sz w:val="20"/>
        </w:rPr>
        <w:t>由於預試結果</w:t>
      </w:r>
      <w:proofErr w:type="gramEnd"/>
      <w:r w:rsidRPr="003B7012">
        <w:rPr>
          <w:rFonts w:asciiTheme="minorEastAsia" w:eastAsiaTheme="minorEastAsia" w:hAnsiTheme="minorEastAsia" w:cs="細明體" w:hint="eastAsia"/>
          <w:color w:val="000000"/>
          <w:kern w:val="0"/>
          <w:sz w:val="20"/>
        </w:rPr>
        <w:t>顯示原問卷信度已足夠，</w:t>
      </w:r>
      <w:proofErr w:type="gramStart"/>
      <w:r w:rsidRPr="003B7012">
        <w:rPr>
          <w:rFonts w:asciiTheme="minorEastAsia" w:eastAsiaTheme="minorEastAsia" w:hAnsiTheme="minorEastAsia" w:cs="細明體" w:hint="eastAsia"/>
          <w:color w:val="000000"/>
          <w:kern w:val="0"/>
          <w:sz w:val="20"/>
        </w:rPr>
        <w:t>避免各構面</w:t>
      </w:r>
      <w:proofErr w:type="gramEnd"/>
      <w:r w:rsidRPr="003B7012">
        <w:rPr>
          <w:rFonts w:asciiTheme="minorEastAsia" w:eastAsiaTheme="minorEastAsia" w:hAnsiTheme="minorEastAsia" w:cs="細明體" w:hint="eastAsia"/>
          <w:color w:val="000000"/>
          <w:kern w:val="0"/>
          <w:sz w:val="20"/>
        </w:rPr>
        <w:t>之題目數量過少，故不</w:t>
      </w:r>
      <w:proofErr w:type="gramStart"/>
      <w:r w:rsidRPr="003B7012">
        <w:rPr>
          <w:rFonts w:asciiTheme="minorEastAsia" w:eastAsiaTheme="minorEastAsia" w:hAnsiTheme="minorEastAsia" w:cs="細明體" w:hint="eastAsia"/>
          <w:color w:val="000000"/>
          <w:kern w:val="0"/>
          <w:sz w:val="20"/>
        </w:rPr>
        <w:t>進行預試問卷</w:t>
      </w:r>
      <w:proofErr w:type="gramEnd"/>
      <w:r w:rsidRPr="003B7012">
        <w:rPr>
          <w:rFonts w:asciiTheme="minorEastAsia" w:eastAsiaTheme="minorEastAsia" w:hAnsiTheme="minorEastAsia" w:cs="細明體" w:hint="eastAsia"/>
          <w:color w:val="000000"/>
          <w:kern w:val="0"/>
          <w:sz w:val="20"/>
        </w:rPr>
        <w:t>題目刪減</w:t>
      </w:r>
      <w:r w:rsidRPr="003B7012">
        <w:rPr>
          <w:rFonts w:asciiTheme="minorEastAsia" w:eastAsiaTheme="minorEastAsia" w:hAnsiTheme="minorEastAsia"/>
          <w:color w:val="000000"/>
          <w:kern w:val="0"/>
          <w:sz w:val="20"/>
        </w:rPr>
        <w:t>。</w:t>
      </w:r>
    </w:p>
    <w:p w:rsidR="007031E6" w:rsidRPr="003B7012" w:rsidRDefault="007031E6" w:rsidP="00124A54">
      <w:pPr>
        <w:ind w:firstLine="425"/>
        <w:jc w:val="center"/>
        <w:rPr>
          <w:rFonts w:ascii="標楷體" w:cs="標楷體"/>
          <w:kern w:val="0"/>
          <w:sz w:val="20"/>
        </w:rPr>
      </w:pPr>
    </w:p>
    <w:p w:rsidR="007031E6" w:rsidRPr="007031E6" w:rsidRDefault="007031E6" w:rsidP="007031E6">
      <w:pPr>
        <w:adjustRightInd w:val="0"/>
        <w:snapToGrid w:val="0"/>
        <w:spacing w:line="300" w:lineRule="atLeast"/>
        <w:rPr>
          <w:rFonts w:ascii="新細明體" w:hAnsi="新細明體"/>
          <w:b/>
          <w:szCs w:val="24"/>
        </w:rPr>
      </w:pPr>
      <w:bookmarkStart w:id="20" w:name="_Toc409559156"/>
      <w:r w:rsidRPr="007031E6">
        <w:rPr>
          <w:rFonts w:ascii="新細明體" w:hAnsi="新細明體" w:hint="eastAsia"/>
          <w:b/>
          <w:szCs w:val="24"/>
        </w:rPr>
        <w:t>4.2</w:t>
      </w:r>
      <w:bookmarkEnd w:id="20"/>
      <w:r w:rsidR="00AC7A91" w:rsidRPr="00AC7A91">
        <w:rPr>
          <w:rFonts w:ascii="新細明體" w:hAnsi="新細明體" w:hint="eastAsia"/>
          <w:b/>
          <w:szCs w:val="24"/>
        </w:rPr>
        <w:t>基本資料分析</w:t>
      </w:r>
    </w:p>
    <w:p w:rsidR="00AC7A91" w:rsidRPr="00180F60" w:rsidRDefault="00AC7A91" w:rsidP="007D792F">
      <w:pPr>
        <w:autoSpaceDE w:val="0"/>
        <w:autoSpaceDN w:val="0"/>
        <w:ind w:firstLineChars="200" w:firstLine="400"/>
        <w:rPr>
          <w:rFonts w:asciiTheme="minorEastAsia" w:eastAsiaTheme="minorEastAsia" w:hAnsiTheme="minorEastAsia" w:cs="細明體" w:hint="eastAsia"/>
          <w:color w:val="000000"/>
          <w:kern w:val="0"/>
          <w:sz w:val="20"/>
        </w:rPr>
      </w:pPr>
      <w:r w:rsidRPr="00180F60">
        <w:rPr>
          <w:rFonts w:asciiTheme="minorEastAsia" w:eastAsiaTheme="minorEastAsia" w:hAnsiTheme="minorEastAsia" w:cs="細明體" w:hint="eastAsia"/>
          <w:color w:val="000000"/>
          <w:kern w:val="0"/>
          <w:sz w:val="20"/>
        </w:rPr>
        <w:t>總計發出</w:t>
      </w:r>
      <w:r w:rsidRPr="00180F60">
        <w:rPr>
          <w:rFonts w:asciiTheme="minorEastAsia" w:eastAsiaTheme="minorEastAsia" w:hAnsiTheme="minorEastAsia"/>
          <w:color w:val="000000"/>
          <w:kern w:val="0"/>
          <w:sz w:val="20"/>
        </w:rPr>
        <w:t>450</w:t>
      </w:r>
      <w:r w:rsidRPr="00180F60">
        <w:rPr>
          <w:rFonts w:asciiTheme="minorEastAsia" w:eastAsiaTheme="minorEastAsia" w:hAnsiTheme="minorEastAsia" w:cs="細明體" w:hint="eastAsia"/>
          <w:color w:val="000000"/>
          <w:kern w:val="0"/>
          <w:sz w:val="20"/>
        </w:rPr>
        <w:t>份，刪除空白、填答不完整之問卷後得有效問卷為</w:t>
      </w:r>
      <w:r w:rsidRPr="00180F60">
        <w:rPr>
          <w:rFonts w:asciiTheme="minorEastAsia" w:eastAsiaTheme="minorEastAsia" w:hAnsiTheme="minorEastAsia"/>
          <w:color w:val="000000"/>
          <w:kern w:val="0"/>
          <w:sz w:val="20"/>
        </w:rPr>
        <w:t>438</w:t>
      </w:r>
      <w:r w:rsidRPr="00180F60">
        <w:rPr>
          <w:rFonts w:asciiTheme="minorEastAsia" w:eastAsiaTheme="minorEastAsia" w:hAnsiTheme="minorEastAsia" w:cs="細明體" w:hint="eastAsia"/>
          <w:color w:val="000000"/>
          <w:kern w:val="0"/>
          <w:sz w:val="20"/>
        </w:rPr>
        <w:t>份，有效問卷回收率為</w:t>
      </w:r>
      <w:r w:rsidRPr="00180F60">
        <w:rPr>
          <w:rFonts w:asciiTheme="minorEastAsia" w:eastAsiaTheme="minorEastAsia" w:hAnsiTheme="minorEastAsia"/>
          <w:color w:val="000000"/>
          <w:kern w:val="0"/>
          <w:sz w:val="20"/>
        </w:rPr>
        <w:t>97.3 %，將所得之問卷進行編碼、計分與轉換分</w:t>
      </w:r>
      <w:r w:rsidRPr="00180F60">
        <w:rPr>
          <w:rFonts w:asciiTheme="minorEastAsia" w:eastAsiaTheme="minorEastAsia" w:hAnsiTheme="minorEastAsia" w:cs="細明體" w:hint="eastAsia"/>
          <w:color w:val="000000"/>
          <w:kern w:val="0"/>
          <w:sz w:val="20"/>
        </w:rPr>
        <w:t>數後</w:t>
      </w:r>
      <w:r w:rsidRPr="00180F60">
        <w:rPr>
          <w:rFonts w:asciiTheme="minorEastAsia" w:eastAsiaTheme="minorEastAsia" w:hAnsiTheme="minorEastAsia"/>
          <w:color w:val="000000"/>
          <w:kern w:val="0"/>
          <w:sz w:val="20"/>
        </w:rPr>
        <w:t>，</w:t>
      </w:r>
      <w:r w:rsidRPr="00180F60">
        <w:rPr>
          <w:rFonts w:asciiTheme="minorEastAsia" w:eastAsiaTheme="minorEastAsia" w:hAnsiTheme="minorEastAsia" w:cs="細明體" w:hint="eastAsia"/>
          <w:color w:val="000000"/>
          <w:kern w:val="0"/>
          <w:sz w:val="20"/>
        </w:rPr>
        <w:t>以統計軟體</w:t>
      </w:r>
      <w:r w:rsidRPr="00180F60">
        <w:rPr>
          <w:rFonts w:asciiTheme="minorEastAsia" w:eastAsiaTheme="minorEastAsia" w:hAnsiTheme="minorEastAsia" w:cs="細明體"/>
          <w:color w:val="000000"/>
          <w:kern w:val="0"/>
          <w:sz w:val="20"/>
        </w:rPr>
        <w:t xml:space="preserve"> </w:t>
      </w:r>
      <w:r w:rsidRPr="00180F60">
        <w:rPr>
          <w:rFonts w:asciiTheme="minorEastAsia" w:eastAsiaTheme="minorEastAsia" w:hAnsiTheme="minorEastAsia"/>
          <w:color w:val="000000"/>
          <w:kern w:val="0"/>
          <w:sz w:val="20"/>
        </w:rPr>
        <w:t xml:space="preserve">SPSS </w:t>
      </w:r>
      <w:r w:rsidRPr="00180F60">
        <w:rPr>
          <w:rFonts w:asciiTheme="minorEastAsia" w:eastAsiaTheme="minorEastAsia" w:hAnsiTheme="minorEastAsia" w:hint="eastAsia"/>
          <w:color w:val="000000"/>
          <w:kern w:val="0"/>
          <w:sz w:val="20"/>
        </w:rPr>
        <w:t>22</w:t>
      </w:r>
      <w:r w:rsidRPr="00180F60">
        <w:rPr>
          <w:rFonts w:asciiTheme="minorEastAsia" w:eastAsiaTheme="minorEastAsia" w:hAnsiTheme="minorEastAsia"/>
          <w:color w:val="000000"/>
          <w:kern w:val="0"/>
          <w:sz w:val="20"/>
        </w:rPr>
        <w:t>.0</w:t>
      </w:r>
      <w:r w:rsidRPr="00180F60">
        <w:rPr>
          <w:rFonts w:asciiTheme="minorEastAsia" w:eastAsiaTheme="minorEastAsia" w:hAnsiTheme="minorEastAsia" w:cs="細明體" w:hint="eastAsia"/>
          <w:color w:val="000000"/>
          <w:kern w:val="0"/>
          <w:sz w:val="20"/>
        </w:rPr>
        <w:t>進行統計分析。</w:t>
      </w:r>
    </w:p>
    <w:p w:rsidR="00AC7A91" w:rsidRPr="00180F60" w:rsidRDefault="00B86E63" w:rsidP="007D792F">
      <w:pPr>
        <w:autoSpaceDE w:val="0"/>
        <w:autoSpaceDN w:val="0"/>
        <w:ind w:firstLineChars="200" w:firstLine="400"/>
        <w:rPr>
          <w:rFonts w:asciiTheme="minorEastAsia" w:eastAsiaTheme="minorEastAsia" w:hAnsiTheme="minorEastAsia" w:hint="eastAsia"/>
          <w:color w:val="000000"/>
          <w:kern w:val="0"/>
          <w:sz w:val="20"/>
        </w:rPr>
      </w:pPr>
      <w:r w:rsidRPr="00180F60">
        <w:rPr>
          <w:rFonts w:asciiTheme="minorEastAsia" w:eastAsiaTheme="minorEastAsia" w:hAnsiTheme="minorEastAsia" w:cs="細明體" w:hint="eastAsia"/>
          <w:color w:val="000000"/>
          <w:kern w:val="0"/>
          <w:sz w:val="20"/>
        </w:rPr>
        <w:t>本小節以分類變項與各類別人數之百分比了解填答者之背景變項，分類變項包括性別、年齡、婚姻、學歷、職業、子女數、平均月收入</w:t>
      </w:r>
      <w:r w:rsidRPr="00180F60">
        <w:rPr>
          <w:rFonts w:asciiTheme="minorEastAsia" w:eastAsiaTheme="minorEastAsia" w:hAnsiTheme="minorEastAsia"/>
          <w:color w:val="000000"/>
          <w:kern w:val="0"/>
          <w:sz w:val="20"/>
        </w:rPr>
        <w:t>。</w:t>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性別</w:t>
      </w:r>
    </w:p>
    <w:p w:rsidR="00180F60" w:rsidRPr="00180F60" w:rsidRDefault="00180F60" w:rsidP="007D792F">
      <w:pPr>
        <w:pStyle w:val="af"/>
        <w:autoSpaceDE w:val="0"/>
        <w:autoSpaceDN w:val="0"/>
        <w:spacing w:line="240" w:lineRule="auto"/>
        <w:ind w:leftChars="0" w:left="36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男性比例為41.1%，女性比例為58.9%；女性略多。</w:t>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年齡</w:t>
      </w:r>
    </w:p>
    <w:p w:rsidR="00180F60" w:rsidRPr="00180F60" w:rsidRDefault="00180F60" w:rsidP="007D792F">
      <w:pPr>
        <w:pStyle w:val="af"/>
        <w:autoSpaceDE w:val="0"/>
        <w:autoSpaceDN w:val="0"/>
        <w:spacing w:line="240" w:lineRule="auto"/>
        <w:ind w:leftChars="0" w:left="360"/>
        <w:jc w:val="left"/>
        <w:rPr>
          <w:rFonts w:asciiTheme="minorEastAsia" w:eastAsiaTheme="minorEastAsia" w:hAnsiTheme="minorEastAsia" w:cs="細明體" w:hint="eastAsia"/>
          <w:color w:val="000000"/>
          <w:sz w:val="20"/>
          <w:szCs w:val="20"/>
        </w:rPr>
      </w:pPr>
      <w:r w:rsidRPr="00180F60">
        <w:rPr>
          <w:rFonts w:asciiTheme="minorEastAsia" w:eastAsiaTheme="minorEastAsia" w:hAnsiTheme="minorEastAsia" w:hint="eastAsia"/>
          <w:sz w:val="20"/>
          <w:szCs w:val="20"/>
        </w:rPr>
        <w:t>20~29歲比例最高，為38.4</w:t>
      </w:r>
      <w:r w:rsidRPr="00180F60">
        <w:rPr>
          <w:rFonts w:asciiTheme="minorEastAsia" w:eastAsiaTheme="minorEastAsia" w:hAnsiTheme="minorEastAsia" w:cs="細明體" w:hint="eastAsia"/>
          <w:color w:val="000000"/>
          <w:sz w:val="20"/>
          <w:szCs w:val="20"/>
        </w:rPr>
        <w:t>%，</w:t>
      </w:r>
      <w:r w:rsidRPr="00180F60">
        <w:rPr>
          <w:rFonts w:asciiTheme="minorEastAsia" w:eastAsiaTheme="minorEastAsia" w:hAnsiTheme="minorEastAsia" w:hint="eastAsia"/>
          <w:sz w:val="20"/>
          <w:szCs w:val="20"/>
        </w:rPr>
        <w:t>30~39歲比例次之，為34.2</w:t>
      </w:r>
      <w:r w:rsidRPr="00180F60">
        <w:rPr>
          <w:rFonts w:asciiTheme="minorEastAsia" w:eastAsiaTheme="minorEastAsia" w:hAnsiTheme="minorEastAsia" w:cs="細明體" w:hint="eastAsia"/>
          <w:color w:val="000000"/>
          <w:sz w:val="20"/>
          <w:szCs w:val="20"/>
        </w:rPr>
        <w:t>%；願意填答者為年輕族群較多，台中市人口與抽樣比如表</w:t>
      </w:r>
      <w:r w:rsidR="007D792F">
        <w:rPr>
          <w:rFonts w:asciiTheme="minorEastAsia" w:eastAsiaTheme="minorEastAsia" w:hAnsiTheme="minorEastAsia" w:cs="細明體" w:hint="eastAsia"/>
          <w:color w:val="000000"/>
          <w:sz w:val="20"/>
          <w:szCs w:val="20"/>
        </w:rPr>
        <w:t>2</w:t>
      </w:r>
      <w:r w:rsidRPr="00180F60">
        <w:rPr>
          <w:rFonts w:asciiTheme="minorEastAsia" w:eastAsiaTheme="minorEastAsia" w:hAnsiTheme="minorEastAsia" w:cs="細明體" w:hint="eastAsia"/>
          <w:color w:val="000000"/>
          <w:sz w:val="20"/>
          <w:szCs w:val="20"/>
        </w:rPr>
        <w:t>所示。</w:t>
      </w:r>
    </w:p>
    <w:p w:rsidR="00180F60" w:rsidRPr="00180F60" w:rsidRDefault="00180F60" w:rsidP="00180F60">
      <w:pPr>
        <w:pStyle w:val="af3"/>
        <w:spacing w:line="240" w:lineRule="auto"/>
        <w:rPr>
          <w:rFonts w:asciiTheme="minorEastAsia" w:eastAsiaTheme="minorEastAsia" w:hAnsiTheme="minorEastAsia" w:cs="細明體" w:hint="eastAsia"/>
          <w:color w:val="000000"/>
          <w:sz w:val="20"/>
        </w:rPr>
      </w:pPr>
      <w:bookmarkStart w:id="21" w:name="_Toc422417378"/>
      <w:r w:rsidRPr="00180F60">
        <w:rPr>
          <w:rFonts w:asciiTheme="minorEastAsia" w:eastAsiaTheme="minorEastAsia" w:hAnsiTheme="minorEastAsia" w:hint="eastAsia"/>
          <w:sz w:val="20"/>
        </w:rPr>
        <w:t>表</w:t>
      </w:r>
      <w:r w:rsidR="00F500BF">
        <w:rPr>
          <w:rFonts w:asciiTheme="minorEastAsia" w:eastAsiaTheme="minorEastAsia" w:hAnsiTheme="minorEastAsia" w:hint="eastAsia"/>
          <w:sz w:val="20"/>
        </w:rPr>
        <w:t>2</w:t>
      </w:r>
      <w:r w:rsidRPr="00180F60">
        <w:rPr>
          <w:rFonts w:asciiTheme="minorEastAsia" w:eastAsiaTheme="minorEastAsia" w:hAnsiTheme="minorEastAsia" w:cs="細明體" w:hint="eastAsia"/>
          <w:color w:val="000000"/>
          <w:sz w:val="20"/>
        </w:rPr>
        <w:t>台中市人口與抽樣比</w:t>
      </w:r>
      <w:bookmarkEnd w:id="21"/>
    </w:p>
    <w:p w:rsidR="00180F60" w:rsidRPr="00180F60" w:rsidRDefault="00180F60" w:rsidP="00A04D56">
      <w:pPr>
        <w:jc w:val="center"/>
        <w:rPr>
          <w:rFonts w:hint="eastAsia"/>
        </w:rPr>
      </w:pPr>
      <w:r>
        <w:rPr>
          <w:rFonts w:hint="eastAsia"/>
          <w:noProof/>
        </w:rPr>
        <w:drawing>
          <wp:inline distT="0" distB="0" distL="0" distR="0">
            <wp:extent cx="2514600" cy="1155032"/>
            <wp:effectExtent l="19050" t="0" r="0" b="0"/>
            <wp:docPr id="68" name="圖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1" cstate="print"/>
                    <a:srcRect/>
                    <a:stretch>
                      <a:fillRect/>
                    </a:stretch>
                  </pic:blipFill>
                  <pic:spPr bwMode="auto">
                    <a:xfrm>
                      <a:off x="0" y="0"/>
                      <a:ext cx="2513456" cy="1154506"/>
                    </a:xfrm>
                    <a:prstGeom prst="rect">
                      <a:avLst/>
                    </a:prstGeom>
                    <a:noFill/>
                    <a:ln w="9525">
                      <a:noFill/>
                      <a:miter lim="800000"/>
                      <a:headEnd/>
                      <a:tailEnd/>
                    </a:ln>
                  </pic:spPr>
                </pic:pic>
              </a:graphicData>
            </a:graphic>
          </wp:inline>
        </w:drawing>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婚姻</w:t>
      </w:r>
    </w:p>
    <w:p w:rsidR="00180F60" w:rsidRPr="00180F60" w:rsidRDefault="00180F60" w:rsidP="007D792F">
      <w:pPr>
        <w:pStyle w:val="af"/>
        <w:autoSpaceDE w:val="0"/>
        <w:autoSpaceDN w:val="0"/>
        <w:spacing w:line="240" w:lineRule="auto"/>
        <w:ind w:leftChars="0" w:left="36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未婚比例為47.9</w:t>
      </w:r>
      <w:r w:rsidRPr="00F500BF">
        <w:rPr>
          <w:rFonts w:asciiTheme="minorEastAsia" w:eastAsiaTheme="minorEastAsia" w:hAnsiTheme="minorEastAsia" w:hint="eastAsia"/>
          <w:sz w:val="20"/>
          <w:szCs w:val="20"/>
        </w:rPr>
        <w:t>%，</w:t>
      </w:r>
      <w:r w:rsidRPr="00180F60">
        <w:rPr>
          <w:rFonts w:asciiTheme="minorEastAsia" w:eastAsiaTheme="minorEastAsia" w:hAnsiTheme="minorEastAsia" w:hint="eastAsia"/>
          <w:sz w:val="20"/>
          <w:szCs w:val="20"/>
        </w:rPr>
        <w:t>已婚為52.1</w:t>
      </w:r>
      <w:r w:rsidRPr="00F500BF">
        <w:rPr>
          <w:rFonts w:asciiTheme="minorEastAsia" w:eastAsiaTheme="minorEastAsia" w:hAnsiTheme="minorEastAsia" w:hint="eastAsia"/>
          <w:sz w:val="20"/>
          <w:szCs w:val="20"/>
        </w:rPr>
        <w:t>%</w:t>
      </w:r>
      <w:r w:rsidRPr="00180F60">
        <w:rPr>
          <w:rFonts w:asciiTheme="minorEastAsia" w:eastAsiaTheme="minorEastAsia" w:hAnsiTheme="minorEastAsia" w:hint="eastAsia"/>
          <w:sz w:val="20"/>
          <w:szCs w:val="20"/>
        </w:rPr>
        <w:t>；兩者比例接近。</w:t>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學歷</w:t>
      </w:r>
    </w:p>
    <w:p w:rsidR="00180F60" w:rsidRPr="00180F60" w:rsidRDefault="00180F60" w:rsidP="007D792F">
      <w:pPr>
        <w:pStyle w:val="af"/>
        <w:autoSpaceDE w:val="0"/>
        <w:autoSpaceDN w:val="0"/>
        <w:spacing w:line="240" w:lineRule="auto"/>
        <w:ind w:leftChars="0" w:left="36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大學、大專歲比例最高，為61.6</w:t>
      </w:r>
      <w:r w:rsidRPr="00F500BF">
        <w:rPr>
          <w:rFonts w:asciiTheme="minorEastAsia" w:eastAsiaTheme="minorEastAsia" w:hAnsiTheme="minorEastAsia" w:hint="eastAsia"/>
          <w:sz w:val="20"/>
          <w:szCs w:val="20"/>
        </w:rPr>
        <w:t>%，</w:t>
      </w:r>
      <w:r w:rsidRPr="00180F60">
        <w:rPr>
          <w:rFonts w:asciiTheme="minorEastAsia" w:eastAsiaTheme="minorEastAsia" w:hAnsiTheme="minorEastAsia" w:hint="eastAsia"/>
          <w:sz w:val="20"/>
          <w:szCs w:val="20"/>
        </w:rPr>
        <w:t>高中、高職比例次之，為20.5</w:t>
      </w:r>
      <w:r w:rsidRPr="00F500BF">
        <w:rPr>
          <w:rFonts w:asciiTheme="minorEastAsia" w:eastAsiaTheme="minorEastAsia" w:hAnsiTheme="minorEastAsia" w:hint="eastAsia"/>
          <w:sz w:val="20"/>
          <w:szCs w:val="20"/>
        </w:rPr>
        <w:t>%。</w:t>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職業</w:t>
      </w:r>
    </w:p>
    <w:p w:rsidR="00180F60" w:rsidRPr="00180F60" w:rsidRDefault="00180F60" w:rsidP="007D792F">
      <w:pPr>
        <w:pStyle w:val="af"/>
        <w:autoSpaceDE w:val="0"/>
        <w:autoSpaceDN w:val="0"/>
        <w:spacing w:line="240" w:lineRule="auto"/>
        <w:ind w:leftChars="0" w:left="36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製造業比例最高，為52.1</w:t>
      </w:r>
      <w:r w:rsidRPr="00F500BF">
        <w:rPr>
          <w:rFonts w:asciiTheme="minorEastAsia" w:eastAsiaTheme="minorEastAsia" w:hAnsiTheme="minorEastAsia" w:hint="eastAsia"/>
          <w:sz w:val="20"/>
          <w:szCs w:val="20"/>
        </w:rPr>
        <w:t>%，</w:t>
      </w:r>
      <w:r w:rsidRPr="00180F60">
        <w:rPr>
          <w:rFonts w:asciiTheme="minorEastAsia" w:eastAsiaTheme="minorEastAsia" w:hAnsiTheme="minorEastAsia" w:hint="eastAsia"/>
          <w:sz w:val="20"/>
          <w:szCs w:val="20"/>
        </w:rPr>
        <w:t>服務業比例次之，</w:t>
      </w:r>
      <w:r w:rsidRPr="00180F60">
        <w:rPr>
          <w:rFonts w:asciiTheme="minorEastAsia" w:eastAsiaTheme="minorEastAsia" w:hAnsiTheme="minorEastAsia" w:hint="eastAsia"/>
          <w:sz w:val="20"/>
          <w:szCs w:val="20"/>
        </w:rPr>
        <w:lastRenderedPageBreak/>
        <w:t>為23.3</w:t>
      </w:r>
      <w:r w:rsidRPr="00F500BF">
        <w:rPr>
          <w:rFonts w:asciiTheme="minorEastAsia" w:eastAsiaTheme="minorEastAsia" w:hAnsiTheme="minorEastAsia" w:hint="eastAsia"/>
          <w:sz w:val="20"/>
          <w:szCs w:val="20"/>
        </w:rPr>
        <w:t>%。</w:t>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子女數</w:t>
      </w:r>
    </w:p>
    <w:p w:rsidR="00180F60" w:rsidRPr="00F500BF" w:rsidRDefault="00180F60" w:rsidP="007D792F">
      <w:pPr>
        <w:pStyle w:val="af"/>
        <w:autoSpaceDE w:val="0"/>
        <w:autoSpaceDN w:val="0"/>
        <w:spacing w:line="240" w:lineRule="auto"/>
        <w:ind w:leftChars="0" w:left="36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沒有子女比例最高，為60.3</w:t>
      </w:r>
      <w:r w:rsidRPr="00F500BF">
        <w:rPr>
          <w:rFonts w:asciiTheme="minorEastAsia" w:eastAsiaTheme="minorEastAsia" w:hAnsiTheme="minorEastAsia" w:hint="eastAsia"/>
          <w:sz w:val="20"/>
          <w:szCs w:val="20"/>
        </w:rPr>
        <w:t>%，有兩位</w:t>
      </w:r>
      <w:r w:rsidRPr="00180F60">
        <w:rPr>
          <w:rFonts w:asciiTheme="minorEastAsia" w:eastAsiaTheme="minorEastAsia" w:hAnsiTheme="minorEastAsia" w:hint="eastAsia"/>
          <w:sz w:val="20"/>
          <w:szCs w:val="20"/>
        </w:rPr>
        <w:t>子女比例次之，為21.9</w:t>
      </w:r>
      <w:r w:rsidRPr="00F500BF">
        <w:rPr>
          <w:rFonts w:asciiTheme="minorEastAsia" w:eastAsiaTheme="minorEastAsia" w:hAnsiTheme="minorEastAsia" w:hint="eastAsia"/>
          <w:sz w:val="20"/>
          <w:szCs w:val="20"/>
        </w:rPr>
        <w:t>%。</w:t>
      </w:r>
    </w:p>
    <w:p w:rsidR="00180F60" w:rsidRPr="00180F60" w:rsidRDefault="00180F60" w:rsidP="00F24714">
      <w:pPr>
        <w:pStyle w:val="af"/>
        <w:widowControl/>
        <w:numPr>
          <w:ilvl w:val="0"/>
          <w:numId w:val="16"/>
        </w:numPr>
        <w:autoSpaceDE w:val="0"/>
        <w:autoSpaceDN w:val="0"/>
        <w:spacing w:line="240" w:lineRule="auto"/>
        <w:ind w:leftChars="0"/>
        <w:jc w:val="left"/>
        <w:rPr>
          <w:rFonts w:asciiTheme="minorEastAsia" w:eastAsiaTheme="minorEastAsia" w:hAnsiTheme="minorEastAsia"/>
          <w:sz w:val="20"/>
          <w:szCs w:val="20"/>
        </w:rPr>
      </w:pPr>
      <w:r w:rsidRPr="00180F60">
        <w:rPr>
          <w:rFonts w:asciiTheme="minorEastAsia" w:eastAsiaTheme="minorEastAsia" w:hAnsiTheme="minorEastAsia" w:hint="eastAsia"/>
          <w:sz w:val="20"/>
          <w:szCs w:val="20"/>
        </w:rPr>
        <w:t>月收入</w:t>
      </w:r>
    </w:p>
    <w:p w:rsidR="00180F60" w:rsidRPr="00180F60" w:rsidRDefault="00180F60" w:rsidP="007D792F">
      <w:pPr>
        <w:pStyle w:val="af"/>
        <w:autoSpaceDE w:val="0"/>
        <w:autoSpaceDN w:val="0"/>
        <w:spacing w:line="240" w:lineRule="auto"/>
        <w:ind w:leftChars="0" w:left="360"/>
        <w:jc w:val="left"/>
        <w:rPr>
          <w:rFonts w:asciiTheme="minorEastAsia" w:eastAsiaTheme="minorEastAsia" w:hAnsiTheme="minorEastAsia" w:hint="eastAsia"/>
          <w:sz w:val="20"/>
          <w:szCs w:val="20"/>
        </w:rPr>
      </w:pPr>
      <w:r w:rsidRPr="00180F60">
        <w:rPr>
          <w:rFonts w:asciiTheme="minorEastAsia" w:eastAsiaTheme="minorEastAsia" w:hAnsiTheme="minorEastAsia" w:hint="eastAsia"/>
          <w:sz w:val="20"/>
          <w:szCs w:val="20"/>
        </w:rPr>
        <w:t>月收入20,000~30,000比例最高，為37.0%，月收入30,001~40,000比例次之，為26.0%。</w:t>
      </w:r>
    </w:p>
    <w:p w:rsidR="007031E6" w:rsidRPr="00AC7A91" w:rsidRDefault="007031E6" w:rsidP="007031E6">
      <w:pPr>
        <w:ind w:firstLine="480"/>
        <w:rPr>
          <w:rFonts w:ascii="標楷體" w:cs="標楷體"/>
          <w:kern w:val="0"/>
          <w:sz w:val="20"/>
        </w:rPr>
      </w:pPr>
    </w:p>
    <w:p w:rsidR="007031E6" w:rsidRPr="007031E6" w:rsidRDefault="007031E6" w:rsidP="007031E6">
      <w:pPr>
        <w:adjustRightInd w:val="0"/>
        <w:snapToGrid w:val="0"/>
        <w:spacing w:line="300" w:lineRule="atLeast"/>
        <w:rPr>
          <w:rFonts w:ascii="新細明體" w:hAnsi="新細明體"/>
          <w:b/>
          <w:szCs w:val="24"/>
        </w:rPr>
      </w:pPr>
      <w:bookmarkStart w:id="22" w:name="_Toc409559157"/>
      <w:r w:rsidRPr="007031E6">
        <w:rPr>
          <w:rFonts w:ascii="新細明體" w:hAnsi="新細明體" w:hint="eastAsia"/>
          <w:b/>
          <w:szCs w:val="24"/>
        </w:rPr>
        <w:t>4</w:t>
      </w:r>
      <w:r w:rsidRPr="007031E6">
        <w:rPr>
          <w:rFonts w:ascii="新細明體" w:hAnsi="新細明體"/>
          <w:b/>
          <w:szCs w:val="24"/>
        </w:rPr>
        <w:t>.</w:t>
      </w:r>
      <w:r w:rsidRPr="007031E6">
        <w:rPr>
          <w:rFonts w:ascii="新細明體" w:hAnsi="新細明體" w:hint="eastAsia"/>
          <w:b/>
          <w:szCs w:val="24"/>
        </w:rPr>
        <w:t>3</w:t>
      </w:r>
      <w:bookmarkEnd w:id="22"/>
      <w:r w:rsidR="00A04D56" w:rsidRPr="00A04D56">
        <w:rPr>
          <w:rFonts w:ascii="新細明體" w:hAnsi="新細明體" w:hint="eastAsia"/>
          <w:b/>
          <w:szCs w:val="24"/>
        </w:rPr>
        <w:t>民眾購買長期看護險服務品質量表分析</w:t>
      </w:r>
    </w:p>
    <w:p w:rsidR="000029E9" w:rsidRPr="000029E9" w:rsidRDefault="001942F4" w:rsidP="000029E9">
      <w:pPr>
        <w:autoSpaceDE w:val="0"/>
        <w:autoSpaceDN w:val="0"/>
        <w:ind w:firstLineChars="200" w:firstLine="400"/>
        <w:rPr>
          <w:rFonts w:asciiTheme="minorEastAsia" w:eastAsiaTheme="minorEastAsia" w:hAnsiTheme="minorEastAsia" w:hint="eastAsia"/>
          <w:kern w:val="0"/>
          <w:sz w:val="20"/>
        </w:rPr>
      </w:pPr>
      <w:r w:rsidRPr="000029E9">
        <w:rPr>
          <w:rFonts w:asciiTheme="minorEastAsia" w:eastAsiaTheme="minorEastAsia" w:hAnsiTheme="minorEastAsia" w:cs="細明體" w:hint="eastAsia"/>
          <w:color w:val="000000"/>
          <w:kern w:val="0"/>
          <w:sz w:val="20"/>
        </w:rPr>
        <w:t>本節主要</w:t>
      </w:r>
      <w:proofErr w:type="gramStart"/>
      <w:r w:rsidRPr="000029E9">
        <w:rPr>
          <w:rFonts w:asciiTheme="minorEastAsia" w:eastAsiaTheme="minorEastAsia" w:hAnsiTheme="minorEastAsia" w:cs="細明體" w:hint="eastAsia"/>
          <w:color w:val="000000"/>
          <w:kern w:val="0"/>
          <w:sz w:val="20"/>
        </w:rPr>
        <w:t>探討各構面</w:t>
      </w:r>
      <w:proofErr w:type="gramEnd"/>
      <w:r w:rsidRPr="000029E9">
        <w:rPr>
          <w:rFonts w:asciiTheme="minorEastAsia" w:eastAsiaTheme="minorEastAsia" w:hAnsiTheme="minorEastAsia" w:cs="細明體" w:hint="eastAsia"/>
          <w:color w:val="000000"/>
          <w:kern w:val="0"/>
          <w:sz w:val="20"/>
        </w:rPr>
        <w:t>之填答狀況，主要分為對目前服務的，「具備」、「不具備」及「重視程度」此服務</w:t>
      </w:r>
      <w:proofErr w:type="gramStart"/>
      <w:r w:rsidRPr="000029E9">
        <w:rPr>
          <w:rFonts w:asciiTheme="minorEastAsia" w:eastAsiaTheme="minorEastAsia" w:hAnsiTheme="minorEastAsia" w:cs="細明體" w:hint="eastAsia"/>
          <w:color w:val="000000"/>
          <w:kern w:val="0"/>
          <w:sz w:val="20"/>
        </w:rPr>
        <w:t>項目時填答</w:t>
      </w:r>
      <w:proofErr w:type="gramEnd"/>
      <w:r w:rsidRPr="000029E9">
        <w:rPr>
          <w:rFonts w:asciiTheme="minorEastAsia" w:eastAsiaTheme="minorEastAsia" w:hAnsiTheme="minorEastAsia" w:cs="細明體" w:hint="eastAsia"/>
          <w:color w:val="000000"/>
          <w:kern w:val="0"/>
          <w:sz w:val="20"/>
        </w:rPr>
        <w:t>者之感受，利用其平均值進行探討與分析</w:t>
      </w:r>
      <w:r w:rsidRPr="000029E9">
        <w:rPr>
          <w:rFonts w:asciiTheme="minorEastAsia" w:eastAsiaTheme="minorEastAsia" w:hAnsiTheme="minorEastAsia" w:cs="Times New Roman Bold" w:hint="eastAsia"/>
          <w:color w:val="000000"/>
          <w:kern w:val="0"/>
          <w:sz w:val="20"/>
        </w:rPr>
        <w:t>民眾</w:t>
      </w:r>
      <w:r w:rsidRPr="000029E9">
        <w:rPr>
          <w:rFonts w:asciiTheme="minorEastAsia" w:eastAsiaTheme="minorEastAsia" w:hAnsiTheme="minorEastAsia" w:cs="細明體" w:hint="eastAsia"/>
          <w:color w:val="000000"/>
          <w:kern w:val="0"/>
          <w:sz w:val="20"/>
        </w:rPr>
        <w:t>購買長期看護險服務品質</w:t>
      </w:r>
      <w:r w:rsidR="000029E9" w:rsidRPr="000029E9">
        <w:rPr>
          <w:rFonts w:asciiTheme="minorEastAsia" w:eastAsiaTheme="minorEastAsia" w:hAnsiTheme="minorEastAsia" w:cs="細明體" w:hint="eastAsia"/>
          <w:color w:val="000000"/>
          <w:kern w:val="0"/>
          <w:sz w:val="20"/>
        </w:rPr>
        <w:t>，</w:t>
      </w:r>
      <w:r w:rsidR="000029E9">
        <w:rPr>
          <w:rFonts w:asciiTheme="minorEastAsia" w:eastAsiaTheme="minorEastAsia" w:hAnsiTheme="minorEastAsia" w:cs="細明體" w:hint="eastAsia"/>
          <w:color w:val="000000"/>
          <w:kern w:val="0"/>
          <w:sz w:val="20"/>
        </w:rPr>
        <w:t>如下表所示</w:t>
      </w:r>
      <w:r w:rsidRPr="000029E9">
        <w:rPr>
          <w:rFonts w:asciiTheme="minorEastAsia" w:eastAsiaTheme="minorEastAsia" w:hAnsiTheme="minorEastAsia" w:cs="細明體" w:hint="eastAsia"/>
          <w:color w:val="000000"/>
          <w:kern w:val="0"/>
          <w:sz w:val="20"/>
        </w:rPr>
        <w:t>。</w:t>
      </w:r>
    </w:p>
    <w:p w:rsidR="000029E9" w:rsidRPr="000029E9" w:rsidRDefault="000029E9" w:rsidP="000029E9">
      <w:pPr>
        <w:pStyle w:val="af3"/>
        <w:spacing w:line="240" w:lineRule="auto"/>
        <w:rPr>
          <w:rFonts w:asciiTheme="minorEastAsia" w:eastAsiaTheme="minorEastAsia" w:hAnsiTheme="minorEastAsia" w:cs="細明體"/>
          <w:color w:val="000000"/>
          <w:kern w:val="0"/>
          <w:sz w:val="20"/>
        </w:rPr>
      </w:pPr>
      <w:r w:rsidRPr="000029E9">
        <w:rPr>
          <w:rFonts w:asciiTheme="minorEastAsia" w:eastAsiaTheme="minorEastAsia" w:hAnsiTheme="minorEastAsia" w:hint="eastAsia"/>
          <w:sz w:val="20"/>
        </w:rPr>
        <w:t>表</w:t>
      </w:r>
      <w:r w:rsidR="00F500BF">
        <w:rPr>
          <w:rFonts w:asciiTheme="minorEastAsia" w:eastAsiaTheme="minorEastAsia" w:hAnsiTheme="minorEastAsia" w:hint="eastAsia"/>
          <w:sz w:val="20"/>
        </w:rPr>
        <w:t>3</w:t>
      </w:r>
      <w:r w:rsidRPr="000029E9">
        <w:rPr>
          <w:rFonts w:asciiTheme="minorEastAsia" w:eastAsiaTheme="minorEastAsia" w:hAnsiTheme="minorEastAsia" w:cs="細明體" w:hint="eastAsia"/>
          <w:color w:val="000000"/>
          <w:kern w:val="0"/>
          <w:sz w:val="20"/>
        </w:rPr>
        <w:t>有形性服務量表填答情形</w:t>
      </w:r>
    </w:p>
    <w:p w:rsidR="000029E9" w:rsidRDefault="000029E9" w:rsidP="000029E9">
      <w:pPr>
        <w:rPr>
          <w:rFonts w:ascii="新細明體" w:hAnsi="新細明體" w:hint="eastAsia"/>
          <w:sz w:val="20"/>
        </w:rPr>
      </w:pPr>
      <w:r>
        <w:rPr>
          <w:rFonts w:ascii="新細明體" w:hAnsi="新細明體"/>
          <w:noProof/>
          <w:sz w:val="20"/>
        </w:rPr>
        <w:drawing>
          <wp:inline distT="0" distB="0" distL="0" distR="0">
            <wp:extent cx="2476500" cy="1274587"/>
            <wp:effectExtent l="19050" t="0" r="0" b="0"/>
            <wp:docPr id="3" name="圖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2" cstate="print"/>
                    <a:srcRect/>
                    <a:stretch>
                      <a:fillRect/>
                    </a:stretch>
                  </pic:blipFill>
                  <pic:spPr bwMode="auto">
                    <a:xfrm>
                      <a:off x="0" y="0"/>
                      <a:ext cx="2475373" cy="1274007"/>
                    </a:xfrm>
                    <a:prstGeom prst="rect">
                      <a:avLst/>
                    </a:prstGeom>
                    <a:noFill/>
                    <a:ln w="9525">
                      <a:noFill/>
                      <a:miter lim="800000"/>
                      <a:headEnd/>
                      <a:tailEnd/>
                    </a:ln>
                  </pic:spPr>
                </pic:pic>
              </a:graphicData>
            </a:graphic>
          </wp:inline>
        </w:drawing>
      </w:r>
    </w:p>
    <w:p w:rsidR="000029E9" w:rsidRPr="000029E9" w:rsidRDefault="000029E9" w:rsidP="000029E9">
      <w:pPr>
        <w:pStyle w:val="af3"/>
        <w:spacing w:line="240" w:lineRule="auto"/>
        <w:rPr>
          <w:rFonts w:asciiTheme="minorEastAsia" w:eastAsiaTheme="minorEastAsia" w:hAnsiTheme="minorEastAsia"/>
          <w:sz w:val="20"/>
        </w:rPr>
      </w:pPr>
      <w:bookmarkStart w:id="23" w:name="_Toc422417380"/>
      <w:r w:rsidRPr="000029E9">
        <w:rPr>
          <w:rFonts w:asciiTheme="minorEastAsia" w:eastAsiaTheme="minorEastAsia" w:hAnsiTheme="minorEastAsia" w:hint="eastAsia"/>
          <w:sz w:val="20"/>
        </w:rPr>
        <w:t>表</w:t>
      </w:r>
      <w:r w:rsidR="00F500BF">
        <w:rPr>
          <w:rFonts w:asciiTheme="minorEastAsia" w:eastAsiaTheme="minorEastAsia" w:hAnsiTheme="minorEastAsia" w:hint="eastAsia"/>
          <w:sz w:val="20"/>
        </w:rPr>
        <w:t>4</w:t>
      </w:r>
      <w:r w:rsidRPr="000029E9">
        <w:rPr>
          <w:rFonts w:asciiTheme="minorEastAsia" w:eastAsiaTheme="minorEastAsia" w:hAnsiTheme="minorEastAsia" w:cs="細明體" w:hint="eastAsia"/>
          <w:color w:val="000000"/>
          <w:kern w:val="0"/>
          <w:sz w:val="20"/>
        </w:rPr>
        <w:t>可靠性服務量表填答情形</w:t>
      </w:r>
      <w:bookmarkEnd w:id="23"/>
    </w:p>
    <w:p w:rsidR="000029E9" w:rsidRPr="000029E9" w:rsidRDefault="000029E9" w:rsidP="000029E9">
      <w:pPr>
        <w:rPr>
          <w:rFonts w:ascii="新細明體" w:hAnsi="新細明體" w:hint="eastAsia"/>
          <w:sz w:val="20"/>
        </w:rPr>
      </w:pPr>
      <w:r>
        <w:rPr>
          <w:rFonts w:ascii="新細明體" w:hAnsi="新細明體" w:hint="eastAsia"/>
          <w:noProof/>
          <w:sz w:val="20"/>
        </w:rPr>
        <w:drawing>
          <wp:inline distT="0" distB="0" distL="0" distR="0">
            <wp:extent cx="2476500" cy="1416737"/>
            <wp:effectExtent l="19050" t="0" r="0" b="0"/>
            <wp:docPr id="80" name="圖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3" cstate="print"/>
                    <a:srcRect/>
                    <a:stretch>
                      <a:fillRect/>
                    </a:stretch>
                  </pic:blipFill>
                  <pic:spPr bwMode="auto">
                    <a:xfrm>
                      <a:off x="0" y="0"/>
                      <a:ext cx="2475373" cy="1416092"/>
                    </a:xfrm>
                    <a:prstGeom prst="rect">
                      <a:avLst/>
                    </a:prstGeom>
                    <a:noFill/>
                    <a:ln w="9525">
                      <a:noFill/>
                      <a:miter lim="800000"/>
                      <a:headEnd/>
                      <a:tailEnd/>
                    </a:ln>
                  </pic:spPr>
                </pic:pic>
              </a:graphicData>
            </a:graphic>
          </wp:inline>
        </w:drawing>
      </w:r>
    </w:p>
    <w:p w:rsidR="000029E9" w:rsidRPr="000029E9" w:rsidRDefault="000029E9" w:rsidP="000029E9">
      <w:pPr>
        <w:pStyle w:val="af3"/>
        <w:spacing w:line="240" w:lineRule="auto"/>
        <w:rPr>
          <w:rFonts w:asciiTheme="minorEastAsia" w:eastAsiaTheme="minorEastAsia" w:hAnsiTheme="minorEastAsia" w:cs="細明體"/>
          <w:color w:val="000000"/>
          <w:kern w:val="0"/>
          <w:sz w:val="20"/>
        </w:rPr>
      </w:pPr>
      <w:bookmarkStart w:id="24" w:name="_Toc422417381"/>
      <w:r w:rsidRPr="000029E9">
        <w:rPr>
          <w:rFonts w:asciiTheme="minorEastAsia" w:eastAsiaTheme="minorEastAsia" w:hAnsiTheme="minorEastAsia" w:hint="eastAsia"/>
          <w:sz w:val="20"/>
        </w:rPr>
        <w:t xml:space="preserve">表 </w:t>
      </w:r>
      <w:r w:rsidR="00F500BF">
        <w:rPr>
          <w:rFonts w:asciiTheme="minorEastAsia" w:eastAsiaTheme="minorEastAsia" w:hAnsiTheme="minorEastAsia" w:hint="eastAsia"/>
          <w:sz w:val="20"/>
        </w:rPr>
        <w:t>5</w:t>
      </w:r>
      <w:r w:rsidRPr="000029E9">
        <w:rPr>
          <w:rFonts w:asciiTheme="minorEastAsia" w:eastAsiaTheme="minorEastAsia" w:hAnsiTheme="minorEastAsia" w:hint="eastAsia"/>
          <w:sz w:val="20"/>
        </w:rPr>
        <w:t xml:space="preserve"> </w:t>
      </w:r>
      <w:r w:rsidRPr="000029E9">
        <w:rPr>
          <w:rFonts w:asciiTheme="minorEastAsia" w:eastAsiaTheme="minorEastAsia" w:hAnsiTheme="minorEastAsia" w:cs="細明體" w:hint="eastAsia"/>
          <w:color w:val="000000"/>
          <w:kern w:val="0"/>
          <w:sz w:val="20"/>
        </w:rPr>
        <w:t>反應性服務量表填答情形</w:t>
      </w:r>
      <w:bookmarkEnd w:id="24"/>
    </w:p>
    <w:p w:rsidR="001942F4" w:rsidRDefault="000029E9" w:rsidP="000029E9">
      <w:pPr>
        <w:autoSpaceDE w:val="0"/>
        <w:autoSpaceDN w:val="0"/>
        <w:adjustRightInd w:val="0"/>
        <w:snapToGrid w:val="0"/>
        <w:rPr>
          <w:rFonts w:ascii="標楷體" w:hAnsi="標楷體" w:hint="eastAsia"/>
          <w:kern w:val="0"/>
        </w:rPr>
      </w:pPr>
      <w:r>
        <w:rPr>
          <w:rFonts w:ascii="標楷體" w:hAnsi="標楷體"/>
          <w:noProof/>
          <w:kern w:val="0"/>
        </w:rPr>
        <w:drawing>
          <wp:inline distT="0" distB="0" distL="0" distR="0">
            <wp:extent cx="2476500" cy="1400736"/>
            <wp:effectExtent l="19050" t="0" r="0" b="0"/>
            <wp:docPr id="83" name="圖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4" cstate="print"/>
                    <a:srcRect/>
                    <a:stretch>
                      <a:fillRect/>
                    </a:stretch>
                  </pic:blipFill>
                  <pic:spPr bwMode="auto">
                    <a:xfrm>
                      <a:off x="0" y="0"/>
                      <a:ext cx="2483399" cy="1404638"/>
                    </a:xfrm>
                    <a:prstGeom prst="rect">
                      <a:avLst/>
                    </a:prstGeom>
                    <a:noFill/>
                    <a:ln w="9525">
                      <a:noFill/>
                      <a:miter lim="800000"/>
                      <a:headEnd/>
                      <a:tailEnd/>
                    </a:ln>
                  </pic:spPr>
                </pic:pic>
              </a:graphicData>
            </a:graphic>
          </wp:inline>
        </w:drawing>
      </w:r>
    </w:p>
    <w:p w:rsidR="000029E9" w:rsidRPr="000029E9" w:rsidRDefault="000029E9" w:rsidP="000029E9">
      <w:pPr>
        <w:pStyle w:val="af3"/>
        <w:spacing w:line="240" w:lineRule="auto"/>
        <w:rPr>
          <w:rFonts w:asciiTheme="minorEastAsia" w:eastAsiaTheme="minorEastAsia" w:hAnsiTheme="minorEastAsia"/>
          <w:sz w:val="20"/>
        </w:rPr>
      </w:pPr>
      <w:bookmarkStart w:id="25" w:name="_Toc422417382"/>
      <w:r w:rsidRPr="000029E9">
        <w:rPr>
          <w:rFonts w:asciiTheme="minorEastAsia" w:eastAsiaTheme="minorEastAsia" w:hAnsiTheme="minorEastAsia" w:hint="eastAsia"/>
          <w:sz w:val="20"/>
        </w:rPr>
        <w:t>表</w:t>
      </w:r>
      <w:r w:rsidR="00F500BF">
        <w:rPr>
          <w:rFonts w:asciiTheme="minorEastAsia" w:eastAsiaTheme="minorEastAsia" w:hAnsiTheme="minorEastAsia" w:hint="eastAsia"/>
          <w:sz w:val="20"/>
        </w:rPr>
        <w:t>6</w:t>
      </w:r>
      <w:r w:rsidRPr="000029E9">
        <w:rPr>
          <w:rFonts w:asciiTheme="minorEastAsia" w:eastAsiaTheme="minorEastAsia" w:hAnsiTheme="minorEastAsia" w:hint="eastAsia"/>
          <w:sz w:val="20"/>
        </w:rPr>
        <w:t xml:space="preserve"> </w:t>
      </w:r>
      <w:r w:rsidRPr="000029E9">
        <w:rPr>
          <w:rFonts w:asciiTheme="minorEastAsia" w:eastAsiaTheme="minorEastAsia" w:hAnsiTheme="minorEastAsia" w:cs="細明體" w:hint="eastAsia"/>
          <w:color w:val="000000"/>
          <w:kern w:val="0"/>
          <w:sz w:val="20"/>
        </w:rPr>
        <w:t>保證性服務量表填答情形</w:t>
      </w:r>
      <w:bookmarkEnd w:id="25"/>
    </w:p>
    <w:p w:rsidR="000029E9" w:rsidRPr="000029E9" w:rsidRDefault="000029E9" w:rsidP="000029E9">
      <w:pPr>
        <w:autoSpaceDE w:val="0"/>
        <w:autoSpaceDN w:val="0"/>
        <w:adjustRightInd w:val="0"/>
        <w:snapToGrid w:val="0"/>
        <w:rPr>
          <w:rFonts w:ascii="標楷體" w:hAnsi="標楷體" w:hint="eastAsia"/>
          <w:kern w:val="0"/>
        </w:rPr>
      </w:pPr>
      <w:r>
        <w:rPr>
          <w:rFonts w:ascii="標楷體" w:hAnsi="標楷體" w:hint="eastAsia"/>
          <w:noProof/>
          <w:kern w:val="0"/>
        </w:rPr>
        <w:lastRenderedPageBreak/>
        <w:drawing>
          <wp:inline distT="0" distB="0" distL="0" distR="0">
            <wp:extent cx="2476500" cy="1280368"/>
            <wp:effectExtent l="19050" t="0" r="0" b="0"/>
            <wp:docPr id="86" name="圖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5" cstate="print"/>
                    <a:srcRect/>
                    <a:stretch>
                      <a:fillRect/>
                    </a:stretch>
                  </pic:blipFill>
                  <pic:spPr bwMode="auto">
                    <a:xfrm>
                      <a:off x="0" y="0"/>
                      <a:ext cx="2483291" cy="1283879"/>
                    </a:xfrm>
                    <a:prstGeom prst="rect">
                      <a:avLst/>
                    </a:prstGeom>
                    <a:noFill/>
                    <a:ln w="9525">
                      <a:noFill/>
                      <a:miter lim="800000"/>
                      <a:headEnd/>
                      <a:tailEnd/>
                    </a:ln>
                  </pic:spPr>
                </pic:pic>
              </a:graphicData>
            </a:graphic>
          </wp:inline>
        </w:drawing>
      </w:r>
    </w:p>
    <w:p w:rsidR="000029E9" w:rsidRPr="000029E9" w:rsidRDefault="000029E9" w:rsidP="000029E9">
      <w:pPr>
        <w:pStyle w:val="af3"/>
        <w:spacing w:line="240" w:lineRule="auto"/>
        <w:rPr>
          <w:rFonts w:asciiTheme="minorEastAsia" w:eastAsiaTheme="minorEastAsia" w:hAnsiTheme="minorEastAsia" w:cs="細明體"/>
          <w:color w:val="000000"/>
          <w:kern w:val="0"/>
          <w:sz w:val="20"/>
        </w:rPr>
      </w:pPr>
      <w:bookmarkStart w:id="26" w:name="_Toc422417383"/>
      <w:r w:rsidRPr="000029E9">
        <w:rPr>
          <w:rFonts w:asciiTheme="minorEastAsia" w:eastAsiaTheme="minorEastAsia" w:hAnsiTheme="minorEastAsia" w:hint="eastAsia"/>
          <w:sz w:val="20"/>
        </w:rPr>
        <w:t>表</w:t>
      </w:r>
      <w:r w:rsidR="00F500BF">
        <w:rPr>
          <w:rFonts w:asciiTheme="minorEastAsia" w:eastAsiaTheme="minorEastAsia" w:hAnsiTheme="minorEastAsia" w:hint="eastAsia"/>
          <w:sz w:val="20"/>
        </w:rPr>
        <w:t>7</w:t>
      </w:r>
      <w:r w:rsidRPr="000029E9">
        <w:rPr>
          <w:rFonts w:asciiTheme="minorEastAsia" w:eastAsiaTheme="minorEastAsia" w:hAnsiTheme="minorEastAsia" w:hint="eastAsia"/>
          <w:sz w:val="20"/>
        </w:rPr>
        <w:t xml:space="preserve"> </w:t>
      </w:r>
      <w:r w:rsidRPr="000029E9">
        <w:rPr>
          <w:rFonts w:asciiTheme="minorEastAsia" w:eastAsiaTheme="minorEastAsia" w:hAnsiTheme="minorEastAsia" w:cs="細明體" w:hint="eastAsia"/>
          <w:color w:val="000000"/>
          <w:kern w:val="0"/>
          <w:sz w:val="20"/>
        </w:rPr>
        <w:t>關懷性服務量表填答情形</w:t>
      </w:r>
      <w:bookmarkEnd w:id="26"/>
    </w:p>
    <w:p w:rsidR="000029E9" w:rsidRPr="000029E9" w:rsidRDefault="000029E9" w:rsidP="000029E9">
      <w:pPr>
        <w:autoSpaceDE w:val="0"/>
        <w:autoSpaceDN w:val="0"/>
        <w:adjustRightInd w:val="0"/>
        <w:snapToGrid w:val="0"/>
        <w:rPr>
          <w:rFonts w:ascii="標楷體" w:hAnsi="標楷體" w:hint="eastAsia"/>
          <w:kern w:val="0"/>
        </w:rPr>
      </w:pPr>
      <w:r>
        <w:rPr>
          <w:rFonts w:ascii="標楷體" w:hAnsi="標楷體" w:hint="eastAsia"/>
          <w:noProof/>
          <w:kern w:val="0"/>
        </w:rPr>
        <w:drawing>
          <wp:inline distT="0" distB="0" distL="0" distR="0">
            <wp:extent cx="2476500" cy="1363466"/>
            <wp:effectExtent l="19050" t="0" r="0" b="0"/>
            <wp:docPr id="89" name="圖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6" cstate="print"/>
                    <a:srcRect/>
                    <a:stretch>
                      <a:fillRect/>
                    </a:stretch>
                  </pic:blipFill>
                  <pic:spPr bwMode="auto">
                    <a:xfrm>
                      <a:off x="0" y="0"/>
                      <a:ext cx="2480209" cy="1365508"/>
                    </a:xfrm>
                    <a:prstGeom prst="rect">
                      <a:avLst/>
                    </a:prstGeom>
                    <a:noFill/>
                    <a:ln w="9525">
                      <a:noFill/>
                      <a:miter lim="800000"/>
                      <a:headEnd/>
                      <a:tailEnd/>
                    </a:ln>
                  </pic:spPr>
                </pic:pic>
              </a:graphicData>
            </a:graphic>
          </wp:inline>
        </w:drawing>
      </w:r>
    </w:p>
    <w:p w:rsidR="001942F4" w:rsidRPr="0017307A" w:rsidRDefault="001942F4" w:rsidP="0017307A">
      <w:pPr>
        <w:autoSpaceDE w:val="0"/>
        <w:autoSpaceDN w:val="0"/>
        <w:rPr>
          <w:rFonts w:asciiTheme="minorEastAsia" w:eastAsiaTheme="minorEastAsia" w:hAnsiTheme="minorEastAsia" w:cs="細明體"/>
          <w:color w:val="000000"/>
          <w:kern w:val="0"/>
          <w:sz w:val="20"/>
        </w:rPr>
      </w:pPr>
      <w:r w:rsidRPr="0017307A">
        <w:rPr>
          <w:rFonts w:asciiTheme="minorEastAsia" w:eastAsiaTheme="minorEastAsia" w:hAnsiTheme="minorEastAsia" w:cs="細明體" w:hint="eastAsia"/>
          <w:color w:val="000000"/>
          <w:kern w:val="0"/>
          <w:sz w:val="20"/>
        </w:rPr>
        <w:t xml:space="preserve">    由此分析結果發現，「</w:t>
      </w:r>
      <w:r w:rsidRPr="0017307A">
        <w:rPr>
          <w:rFonts w:asciiTheme="minorEastAsia" w:eastAsiaTheme="minorEastAsia" w:hAnsiTheme="minorEastAsia" w:hint="eastAsia"/>
          <w:sz w:val="20"/>
        </w:rPr>
        <w:t>長</w:t>
      </w:r>
      <w:proofErr w:type="gramStart"/>
      <w:r w:rsidRPr="0017307A">
        <w:rPr>
          <w:rFonts w:asciiTheme="minorEastAsia" w:eastAsiaTheme="minorEastAsia" w:hAnsiTheme="minorEastAsia" w:hint="eastAsia"/>
          <w:sz w:val="20"/>
        </w:rPr>
        <w:t>看險若</w:t>
      </w:r>
      <w:proofErr w:type="gramEnd"/>
      <w:r w:rsidRPr="0017307A">
        <w:rPr>
          <w:rFonts w:asciiTheme="minorEastAsia" w:eastAsiaTheme="minorEastAsia" w:hAnsiTheme="minorEastAsia" w:hint="eastAsia"/>
          <w:sz w:val="20"/>
        </w:rPr>
        <w:t>未領取過，退還所繳保費予家人</w:t>
      </w:r>
      <w:r w:rsidRPr="0017307A">
        <w:rPr>
          <w:rFonts w:asciiTheme="minorEastAsia" w:eastAsiaTheme="minorEastAsia" w:hAnsiTheme="minorEastAsia" w:cs="細明體" w:hint="eastAsia"/>
          <w:color w:val="000000"/>
          <w:kern w:val="0"/>
          <w:sz w:val="20"/>
        </w:rPr>
        <w:t>」</w:t>
      </w:r>
      <w:r w:rsidR="000029E9" w:rsidRPr="0017307A">
        <w:rPr>
          <w:rFonts w:asciiTheme="minorEastAsia" w:eastAsiaTheme="minorEastAsia" w:hAnsiTheme="minorEastAsia" w:cs="細明體" w:hint="eastAsia"/>
          <w:color w:val="000000"/>
          <w:kern w:val="0"/>
          <w:sz w:val="20"/>
        </w:rPr>
        <w:t>、「</w:t>
      </w:r>
      <w:r w:rsidR="000029E9" w:rsidRPr="0017307A">
        <w:rPr>
          <w:rFonts w:asciiTheme="minorEastAsia" w:eastAsiaTheme="minorEastAsia" w:hAnsiTheme="minorEastAsia" w:hint="eastAsia"/>
          <w:sz w:val="20"/>
        </w:rPr>
        <w:t>業務員能迅速解答提問</w:t>
      </w:r>
      <w:r w:rsidR="000029E9" w:rsidRPr="0017307A">
        <w:rPr>
          <w:rFonts w:asciiTheme="minorEastAsia" w:eastAsiaTheme="minorEastAsia" w:hAnsiTheme="minorEastAsia" w:cs="細明體" w:hint="eastAsia"/>
          <w:color w:val="000000"/>
          <w:kern w:val="0"/>
          <w:sz w:val="20"/>
        </w:rPr>
        <w:t>」、「</w:t>
      </w:r>
      <w:r w:rsidR="000029E9" w:rsidRPr="0017307A">
        <w:rPr>
          <w:rFonts w:asciiTheme="minorEastAsia" w:eastAsiaTheme="minorEastAsia" w:hAnsiTheme="minorEastAsia" w:hint="eastAsia"/>
          <w:sz w:val="20"/>
        </w:rPr>
        <w:t>業務員出示證明文件</w:t>
      </w:r>
      <w:r w:rsidR="000029E9" w:rsidRPr="0017307A">
        <w:rPr>
          <w:rFonts w:asciiTheme="minorEastAsia" w:eastAsiaTheme="minorEastAsia" w:hAnsiTheme="minorEastAsia" w:cs="細明體" w:hint="eastAsia"/>
          <w:color w:val="000000"/>
          <w:kern w:val="0"/>
          <w:sz w:val="20"/>
        </w:rPr>
        <w:t>」、「</w:t>
      </w:r>
      <w:r w:rsidR="000029E9" w:rsidRPr="0017307A">
        <w:rPr>
          <w:rFonts w:asciiTheme="minorEastAsia" w:eastAsiaTheme="minorEastAsia" w:hAnsiTheme="minorEastAsia" w:hint="eastAsia"/>
          <w:sz w:val="20"/>
        </w:rPr>
        <w:t>業務員出示證明文件</w:t>
      </w:r>
      <w:r w:rsidR="000029E9" w:rsidRPr="0017307A">
        <w:rPr>
          <w:rFonts w:asciiTheme="minorEastAsia" w:eastAsiaTheme="minorEastAsia" w:hAnsiTheme="minorEastAsia" w:cs="細明體" w:hint="eastAsia"/>
          <w:color w:val="000000"/>
          <w:kern w:val="0"/>
          <w:sz w:val="20"/>
        </w:rPr>
        <w:t>」、「</w:t>
      </w:r>
      <w:r w:rsidR="000029E9" w:rsidRPr="0017307A">
        <w:rPr>
          <w:rFonts w:asciiTheme="minorEastAsia" w:eastAsiaTheme="minorEastAsia" w:hAnsiTheme="minorEastAsia" w:hint="eastAsia"/>
          <w:sz w:val="20"/>
        </w:rPr>
        <w:t>保險公司為原已購買之保險公司</w:t>
      </w:r>
      <w:r w:rsidR="000029E9" w:rsidRPr="0017307A">
        <w:rPr>
          <w:rFonts w:asciiTheme="minorEastAsia" w:eastAsiaTheme="minorEastAsia" w:hAnsiTheme="minorEastAsia" w:cs="細明體" w:hint="eastAsia"/>
          <w:color w:val="000000"/>
          <w:kern w:val="0"/>
          <w:sz w:val="20"/>
        </w:rPr>
        <w:t>」</w:t>
      </w:r>
      <w:r w:rsidRPr="0017307A">
        <w:rPr>
          <w:rFonts w:asciiTheme="minorEastAsia" w:eastAsiaTheme="minorEastAsia" w:hAnsiTheme="minorEastAsia" w:cs="細明體" w:hint="eastAsia"/>
          <w:color w:val="000000"/>
          <w:kern w:val="0"/>
          <w:sz w:val="20"/>
        </w:rPr>
        <w:t>於「具備」、「不具備中」與「重視程度」分數皆為最高，此</w:t>
      </w:r>
      <w:r w:rsidR="0017307A">
        <w:rPr>
          <w:rFonts w:asciiTheme="minorEastAsia" w:eastAsiaTheme="minorEastAsia" w:hAnsiTheme="minorEastAsia" w:cs="細明體" w:hint="eastAsia"/>
          <w:color w:val="000000"/>
          <w:kern w:val="0"/>
          <w:sz w:val="20"/>
        </w:rPr>
        <w:t>類</w:t>
      </w:r>
      <w:r w:rsidRPr="0017307A">
        <w:rPr>
          <w:rFonts w:asciiTheme="minorEastAsia" w:eastAsiaTheme="minorEastAsia" w:hAnsiTheme="minorEastAsia" w:cs="細明體" w:hint="eastAsia"/>
          <w:color w:val="000000"/>
          <w:kern w:val="0"/>
          <w:sz w:val="20"/>
        </w:rPr>
        <w:t>項目為民眾投保長期看護險</w:t>
      </w:r>
      <w:proofErr w:type="gramStart"/>
      <w:r w:rsidRPr="0017307A">
        <w:rPr>
          <w:rFonts w:asciiTheme="minorEastAsia" w:eastAsiaTheme="minorEastAsia" w:hAnsiTheme="minorEastAsia" w:cs="細明體" w:hint="eastAsia"/>
          <w:color w:val="000000"/>
          <w:kern w:val="0"/>
          <w:sz w:val="20"/>
        </w:rPr>
        <w:t>最</w:t>
      </w:r>
      <w:proofErr w:type="gramEnd"/>
      <w:r w:rsidRPr="0017307A">
        <w:rPr>
          <w:rFonts w:asciiTheme="minorEastAsia" w:eastAsiaTheme="minorEastAsia" w:hAnsiTheme="minorEastAsia" w:cs="細明體" w:hint="eastAsia"/>
          <w:color w:val="000000"/>
          <w:kern w:val="0"/>
          <w:sz w:val="20"/>
        </w:rPr>
        <w:t>關鍵服務項目。</w:t>
      </w:r>
    </w:p>
    <w:p w:rsidR="001942F4" w:rsidRPr="001942F4" w:rsidRDefault="001942F4" w:rsidP="001942F4">
      <w:pPr>
        <w:rPr>
          <w:rFonts w:ascii="新細明體" w:hAnsi="新細明體"/>
          <w:sz w:val="20"/>
        </w:rPr>
      </w:pPr>
    </w:p>
    <w:p w:rsidR="007031E6" w:rsidRPr="007031E6" w:rsidRDefault="007031E6" w:rsidP="007031E6">
      <w:pPr>
        <w:adjustRightInd w:val="0"/>
        <w:snapToGrid w:val="0"/>
        <w:spacing w:line="300" w:lineRule="atLeast"/>
        <w:rPr>
          <w:rFonts w:ascii="新細明體" w:hAnsi="新細明體"/>
          <w:b/>
          <w:szCs w:val="24"/>
        </w:rPr>
      </w:pPr>
      <w:bookmarkStart w:id="27" w:name="_Toc409559158"/>
      <w:r w:rsidRPr="007031E6">
        <w:rPr>
          <w:rFonts w:ascii="新細明體" w:hAnsi="新細明體" w:hint="eastAsia"/>
          <w:b/>
          <w:szCs w:val="24"/>
        </w:rPr>
        <w:t>4</w:t>
      </w:r>
      <w:r w:rsidRPr="007031E6">
        <w:rPr>
          <w:rFonts w:ascii="新細明體" w:hAnsi="新細明體"/>
          <w:b/>
          <w:szCs w:val="24"/>
        </w:rPr>
        <w:t>.</w:t>
      </w:r>
      <w:r w:rsidR="00F96EC6">
        <w:rPr>
          <w:rFonts w:ascii="新細明體" w:hAnsi="新細明體" w:hint="eastAsia"/>
          <w:b/>
          <w:szCs w:val="24"/>
        </w:rPr>
        <w:t>4</w:t>
      </w:r>
      <w:bookmarkEnd w:id="27"/>
      <w:r w:rsidR="00F96EC6" w:rsidRPr="00F96EC6">
        <w:rPr>
          <w:rFonts w:ascii="新細明體" w:hAnsi="新細明體"/>
          <w:b/>
          <w:szCs w:val="24"/>
        </w:rPr>
        <w:t xml:space="preserve"> Kano</w:t>
      </w:r>
      <w:proofErr w:type="gramStart"/>
      <w:r w:rsidR="00F96EC6" w:rsidRPr="00F96EC6">
        <w:rPr>
          <w:rFonts w:ascii="新細明體" w:hAnsi="新細明體" w:hint="eastAsia"/>
          <w:b/>
          <w:szCs w:val="24"/>
        </w:rPr>
        <w:t>與精化</w:t>
      </w:r>
      <w:proofErr w:type="gramEnd"/>
      <w:r w:rsidR="00F96EC6" w:rsidRPr="00F96EC6">
        <w:rPr>
          <w:rFonts w:ascii="新細明體" w:hAnsi="新細明體"/>
          <w:b/>
          <w:szCs w:val="24"/>
        </w:rPr>
        <w:t>Kano</w:t>
      </w:r>
      <w:r w:rsidR="00F96EC6" w:rsidRPr="00F96EC6">
        <w:rPr>
          <w:rFonts w:ascii="新細明體" w:hAnsi="新細明體" w:hint="eastAsia"/>
          <w:b/>
          <w:szCs w:val="24"/>
        </w:rPr>
        <w:t>品質屬性歸類</w:t>
      </w:r>
    </w:p>
    <w:p w:rsidR="00430F1B" w:rsidRPr="00430F1B" w:rsidRDefault="00430F1B" w:rsidP="00430F1B">
      <w:pPr>
        <w:autoSpaceDE w:val="0"/>
        <w:autoSpaceDN w:val="0"/>
        <w:ind w:firstLineChars="200" w:firstLine="400"/>
        <w:rPr>
          <w:rFonts w:asciiTheme="minorEastAsia" w:eastAsiaTheme="minorEastAsia" w:hAnsiTheme="minorEastAsia" w:cs="細明體"/>
          <w:color w:val="000000"/>
          <w:kern w:val="0"/>
          <w:sz w:val="20"/>
        </w:rPr>
      </w:pPr>
      <w:r w:rsidRPr="00430F1B">
        <w:rPr>
          <w:rFonts w:asciiTheme="minorEastAsia" w:eastAsiaTheme="minorEastAsia" w:hAnsiTheme="minorEastAsia" w:cs="細明體" w:hint="eastAsia"/>
          <w:color w:val="000000"/>
          <w:kern w:val="0"/>
          <w:sz w:val="20"/>
        </w:rPr>
        <w:t>並非所有服務項目都具有提高滿意度之作用，故本研究使用</w:t>
      </w:r>
      <w:r w:rsidRPr="00430F1B">
        <w:rPr>
          <w:rFonts w:asciiTheme="minorEastAsia" w:eastAsiaTheme="minorEastAsia" w:hAnsiTheme="minorEastAsia"/>
          <w:color w:val="000000"/>
          <w:kern w:val="0"/>
          <w:sz w:val="20"/>
        </w:rPr>
        <w:t>Kano</w:t>
      </w:r>
      <w:proofErr w:type="gramStart"/>
      <w:r w:rsidRPr="00430F1B">
        <w:rPr>
          <w:rFonts w:asciiTheme="minorEastAsia" w:eastAsiaTheme="minorEastAsia" w:hAnsiTheme="minorEastAsia" w:cs="細明體" w:hint="eastAsia"/>
          <w:color w:val="000000"/>
          <w:kern w:val="0"/>
          <w:sz w:val="20"/>
        </w:rPr>
        <w:t>與精化</w:t>
      </w:r>
      <w:proofErr w:type="gramEnd"/>
      <w:r w:rsidRPr="00430F1B">
        <w:rPr>
          <w:rFonts w:asciiTheme="minorEastAsia" w:eastAsiaTheme="minorEastAsia" w:hAnsiTheme="minorEastAsia"/>
          <w:color w:val="000000"/>
          <w:kern w:val="0"/>
          <w:sz w:val="20"/>
        </w:rPr>
        <w:t>Kano</w:t>
      </w:r>
      <w:r w:rsidRPr="00430F1B">
        <w:rPr>
          <w:rFonts w:asciiTheme="minorEastAsia" w:eastAsiaTheme="minorEastAsia" w:hAnsiTheme="minorEastAsia" w:cs="細明體" w:hint="eastAsia"/>
          <w:color w:val="000000"/>
          <w:kern w:val="0"/>
          <w:sz w:val="20"/>
        </w:rPr>
        <w:t>方式使各服務項目有更明確之歸類。</w:t>
      </w:r>
    </w:p>
    <w:p w:rsidR="00430F1B" w:rsidRPr="00430F1B" w:rsidRDefault="00430F1B" w:rsidP="00430F1B">
      <w:pPr>
        <w:autoSpaceDE w:val="0"/>
        <w:autoSpaceDN w:val="0"/>
        <w:ind w:firstLineChars="150" w:firstLine="300"/>
        <w:rPr>
          <w:rFonts w:asciiTheme="minorEastAsia" w:eastAsiaTheme="minorEastAsia" w:hAnsiTheme="minorEastAsia" w:cs="細明體" w:hint="eastAsia"/>
          <w:color w:val="000000"/>
          <w:kern w:val="0"/>
          <w:sz w:val="20"/>
        </w:rPr>
      </w:pPr>
      <w:r w:rsidRPr="00430F1B">
        <w:rPr>
          <w:rFonts w:asciiTheme="minorEastAsia" w:eastAsiaTheme="minorEastAsia" w:hAnsiTheme="minorEastAsia" w:cs="細明體" w:hint="eastAsia"/>
          <w:color w:val="000000"/>
          <w:kern w:val="0"/>
          <w:sz w:val="20"/>
        </w:rPr>
        <w:t>本研究針對民眾購買長期看護險服務品質</w:t>
      </w:r>
      <w:r w:rsidRPr="00430F1B">
        <w:rPr>
          <w:rFonts w:asciiTheme="minorEastAsia" w:eastAsiaTheme="minorEastAsia" w:hAnsiTheme="minorEastAsia" w:cs="Times New Roman Bold"/>
          <w:color w:val="000000"/>
          <w:kern w:val="0"/>
          <w:sz w:val="20"/>
        </w:rPr>
        <w:t>Kano</w:t>
      </w:r>
      <w:proofErr w:type="gramStart"/>
      <w:r w:rsidRPr="00430F1B">
        <w:rPr>
          <w:rFonts w:asciiTheme="minorEastAsia" w:eastAsiaTheme="minorEastAsia" w:hAnsiTheme="minorEastAsia" w:cs="細明體" w:hint="eastAsia"/>
          <w:color w:val="000000"/>
          <w:kern w:val="0"/>
          <w:sz w:val="20"/>
        </w:rPr>
        <w:t>與精化</w:t>
      </w:r>
      <w:proofErr w:type="gramEnd"/>
      <w:r w:rsidRPr="00430F1B">
        <w:rPr>
          <w:rFonts w:asciiTheme="minorEastAsia" w:eastAsiaTheme="minorEastAsia" w:hAnsiTheme="minorEastAsia" w:cs="Times New Roman Bold"/>
          <w:color w:val="000000"/>
          <w:kern w:val="0"/>
          <w:sz w:val="20"/>
        </w:rPr>
        <w:t>Kano</w:t>
      </w:r>
      <w:r w:rsidRPr="00430F1B">
        <w:rPr>
          <w:rFonts w:asciiTheme="minorEastAsia" w:eastAsiaTheme="minorEastAsia" w:hAnsiTheme="minorEastAsia" w:cs="細明體" w:hint="eastAsia"/>
          <w:color w:val="000000"/>
          <w:kern w:val="0"/>
          <w:sz w:val="20"/>
        </w:rPr>
        <w:t>品質屬性歸類如下：</w:t>
      </w:r>
    </w:p>
    <w:p w:rsidR="00430F1B" w:rsidRPr="00F500BF" w:rsidRDefault="00430F1B" w:rsidP="00F24714">
      <w:pPr>
        <w:numPr>
          <w:ilvl w:val="0"/>
          <w:numId w:val="18"/>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「魅力品質要素」為題項1-3、1-4、2-1、2-2、2-4、2-5、3-2、3-3、3-4、3-5、4-4及4-5，共12</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18"/>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「一維品質要素」為題項1-5、2-3及3-1，共3</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18"/>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「無差異品質要素」為題項1-1、1-2、4-1、4-2、4-3、5-1、5-2、5-3、5-4及5-5，共10</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430F1B" w:rsidRDefault="00430F1B" w:rsidP="00430F1B">
      <w:pPr>
        <w:autoSpaceDE w:val="0"/>
        <w:autoSpaceDN w:val="0"/>
        <w:rPr>
          <w:rFonts w:asciiTheme="minorEastAsia" w:eastAsiaTheme="minorEastAsia" w:hAnsiTheme="minorEastAsia" w:cs="細明體"/>
          <w:color w:val="000000"/>
          <w:kern w:val="0"/>
          <w:sz w:val="20"/>
        </w:rPr>
      </w:pPr>
      <w:r w:rsidRPr="00430F1B">
        <w:rPr>
          <w:rFonts w:asciiTheme="minorEastAsia" w:eastAsiaTheme="minorEastAsia" w:hAnsiTheme="minorEastAsia" w:cs="細明體"/>
          <w:color w:val="000000"/>
          <w:kern w:val="0"/>
          <w:sz w:val="20"/>
        </w:rPr>
        <w:t xml:space="preserve">     </w:t>
      </w:r>
      <w:proofErr w:type="gramStart"/>
      <w:r w:rsidRPr="00430F1B">
        <w:rPr>
          <w:rFonts w:asciiTheme="minorEastAsia" w:eastAsiaTheme="minorEastAsia" w:hAnsiTheme="minorEastAsia" w:cs="細明體" w:hint="eastAsia"/>
          <w:color w:val="000000"/>
          <w:kern w:val="0"/>
          <w:sz w:val="20"/>
        </w:rPr>
        <w:t>精化</w:t>
      </w:r>
      <w:proofErr w:type="gramEnd"/>
      <w:r w:rsidRPr="00430F1B">
        <w:rPr>
          <w:rFonts w:asciiTheme="minorEastAsia" w:eastAsiaTheme="minorEastAsia" w:hAnsiTheme="minorEastAsia"/>
          <w:color w:val="000000"/>
          <w:kern w:val="0"/>
          <w:sz w:val="20"/>
        </w:rPr>
        <w:t>Kano</w:t>
      </w:r>
      <w:r w:rsidRPr="00430F1B">
        <w:rPr>
          <w:rFonts w:asciiTheme="minorEastAsia" w:eastAsiaTheme="minorEastAsia" w:hAnsiTheme="minorEastAsia" w:cs="細明體" w:hint="eastAsia"/>
          <w:color w:val="000000"/>
          <w:kern w:val="0"/>
          <w:sz w:val="20"/>
        </w:rPr>
        <w:t>品質屬性歸類主要目的為對</w:t>
      </w:r>
      <w:r w:rsidRPr="00430F1B">
        <w:rPr>
          <w:rFonts w:asciiTheme="minorEastAsia" w:eastAsiaTheme="minorEastAsia" w:hAnsiTheme="minorEastAsia"/>
          <w:color w:val="000000"/>
          <w:kern w:val="0"/>
          <w:sz w:val="20"/>
        </w:rPr>
        <w:t>Kano</w:t>
      </w:r>
      <w:r w:rsidRPr="00430F1B">
        <w:rPr>
          <w:rFonts w:asciiTheme="minorEastAsia" w:eastAsiaTheme="minorEastAsia" w:hAnsiTheme="minorEastAsia" w:cs="細明體" w:hint="eastAsia"/>
          <w:color w:val="000000"/>
          <w:kern w:val="0"/>
          <w:sz w:val="20"/>
        </w:rPr>
        <w:t>品質屬性進行更精</w:t>
      </w:r>
      <w:proofErr w:type="gramStart"/>
      <w:r w:rsidRPr="00430F1B">
        <w:rPr>
          <w:rFonts w:asciiTheme="minorEastAsia" w:eastAsiaTheme="minorEastAsia" w:hAnsiTheme="minorEastAsia" w:cs="細明體" w:hint="eastAsia"/>
          <w:color w:val="000000"/>
          <w:kern w:val="0"/>
          <w:sz w:val="20"/>
        </w:rPr>
        <w:t>準</w:t>
      </w:r>
      <w:proofErr w:type="gramEnd"/>
      <w:r w:rsidRPr="00430F1B">
        <w:rPr>
          <w:rFonts w:asciiTheme="minorEastAsia" w:eastAsiaTheme="minorEastAsia" w:hAnsiTheme="minorEastAsia" w:cs="細明體" w:hint="eastAsia"/>
          <w:color w:val="000000"/>
          <w:kern w:val="0"/>
          <w:sz w:val="20"/>
        </w:rPr>
        <w:t>和詳細之分類，依其重視度高或低於重視度平均加以細分為更具有代表性之品質屬性</w:t>
      </w:r>
      <w:r w:rsidRPr="00430F1B">
        <w:rPr>
          <w:rFonts w:asciiTheme="minorEastAsia" w:eastAsiaTheme="minorEastAsia" w:hAnsiTheme="minorEastAsia"/>
          <w:color w:val="000000"/>
          <w:kern w:val="0"/>
          <w:sz w:val="20"/>
        </w:rPr>
        <w:t>(Yang, 2005)</w:t>
      </w:r>
      <w:r w:rsidRPr="00430F1B">
        <w:rPr>
          <w:rFonts w:asciiTheme="minorEastAsia" w:eastAsiaTheme="minorEastAsia" w:hAnsiTheme="minorEastAsia" w:hint="eastAsia"/>
          <w:color w:val="000000"/>
          <w:kern w:val="0"/>
          <w:sz w:val="20"/>
        </w:rPr>
        <w:t>；本研究</w:t>
      </w:r>
      <w:r w:rsidRPr="00430F1B">
        <w:rPr>
          <w:rFonts w:asciiTheme="minorEastAsia" w:eastAsiaTheme="minorEastAsia" w:hAnsiTheme="minorEastAsia" w:cs="細明體" w:hint="eastAsia"/>
          <w:color w:val="000000"/>
          <w:kern w:val="0"/>
          <w:sz w:val="20"/>
        </w:rPr>
        <w:t>問卷的重視程度平均為3.78，</w:t>
      </w:r>
      <w:proofErr w:type="gramStart"/>
      <w:r w:rsidRPr="00430F1B">
        <w:rPr>
          <w:rFonts w:asciiTheme="minorEastAsia" w:eastAsiaTheme="minorEastAsia" w:hAnsiTheme="minorEastAsia" w:cs="細明體" w:hint="eastAsia"/>
          <w:color w:val="000000"/>
          <w:kern w:val="0"/>
          <w:sz w:val="20"/>
        </w:rPr>
        <w:t>精化</w:t>
      </w:r>
      <w:proofErr w:type="gramEnd"/>
      <w:r w:rsidRPr="00430F1B">
        <w:rPr>
          <w:rFonts w:asciiTheme="minorEastAsia" w:eastAsiaTheme="minorEastAsia" w:hAnsiTheme="minorEastAsia" w:cs="Times New Roman Bold"/>
          <w:color w:val="000000"/>
          <w:kern w:val="0"/>
          <w:sz w:val="20"/>
        </w:rPr>
        <w:t>Kano</w:t>
      </w:r>
      <w:r w:rsidRPr="00430F1B">
        <w:rPr>
          <w:rFonts w:asciiTheme="minorEastAsia" w:eastAsiaTheme="minorEastAsia" w:hAnsiTheme="minorEastAsia" w:cs="細明體" w:hint="eastAsia"/>
          <w:color w:val="000000"/>
          <w:kern w:val="0"/>
          <w:sz w:val="20"/>
        </w:rPr>
        <w:t>品質屬性歸類如下：</w:t>
      </w:r>
    </w:p>
    <w:p w:rsidR="00430F1B" w:rsidRPr="00F500BF" w:rsidRDefault="00430F1B" w:rsidP="00F24714">
      <w:pPr>
        <w:numPr>
          <w:ilvl w:val="0"/>
          <w:numId w:val="19"/>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w:t>
      </w:r>
      <w:r w:rsidRPr="00F500BF">
        <w:rPr>
          <w:rFonts w:asciiTheme="minorEastAsia" w:eastAsiaTheme="minorEastAsia" w:hAnsiTheme="minorEastAsia"/>
          <w:color w:val="000000"/>
          <w:kern w:val="0"/>
          <w:sz w:val="20"/>
        </w:rPr>
        <w:t>高魅力品質要素</w:t>
      </w:r>
      <w:r w:rsidRPr="00F500BF">
        <w:rPr>
          <w:rFonts w:asciiTheme="minorEastAsia" w:eastAsiaTheme="minorEastAsia" w:hAnsiTheme="minorEastAsia" w:hint="eastAsia"/>
          <w:color w:val="000000"/>
          <w:kern w:val="0"/>
          <w:sz w:val="20"/>
        </w:rPr>
        <w:t>」為題項2-1、2-2、2-4、2-5、</w:t>
      </w:r>
      <w:r w:rsidRPr="00F500BF">
        <w:rPr>
          <w:rFonts w:asciiTheme="minorEastAsia" w:eastAsiaTheme="minorEastAsia" w:hAnsiTheme="minorEastAsia" w:hint="eastAsia"/>
          <w:color w:val="000000"/>
          <w:kern w:val="0"/>
          <w:sz w:val="20"/>
        </w:rPr>
        <w:lastRenderedPageBreak/>
        <w:t>3-3、3-5、4-4、4-5，共8</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19"/>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「低魅力品質屬性」為題項1-3、1-4、3-2、3-4，共4</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19"/>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「高附加價值品質屬性」為題項1-5、2-3、3-1，共3</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19"/>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w:t>
      </w:r>
      <w:r w:rsidRPr="00F500BF">
        <w:rPr>
          <w:rFonts w:asciiTheme="minorEastAsia" w:eastAsiaTheme="minorEastAsia" w:hAnsiTheme="minorEastAsia"/>
          <w:color w:val="000000"/>
          <w:kern w:val="0"/>
          <w:sz w:val="20"/>
        </w:rPr>
        <w:t>潛力品質要素</w:t>
      </w:r>
      <w:r w:rsidRPr="00F500BF">
        <w:rPr>
          <w:rFonts w:asciiTheme="minorEastAsia" w:eastAsiaTheme="minorEastAsia" w:hAnsiTheme="minorEastAsia" w:hint="eastAsia"/>
          <w:color w:val="000000"/>
          <w:kern w:val="0"/>
          <w:sz w:val="20"/>
        </w:rPr>
        <w:t>」為題項1-1、4-1，共2</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19"/>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w:t>
      </w:r>
      <w:r w:rsidRPr="00F500BF">
        <w:rPr>
          <w:rFonts w:asciiTheme="minorEastAsia" w:eastAsiaTheme="minorEastAsia" w:hAnsiTheme="minorEastAsia"/>
          <w:color w:val="000000"/>
          <w:kern w:val="0"/>
          <w:sz w:val="20"/>
        </w:rPr>
        <w:t>不必費心品質要素</w:t>
      </w:r>
      <w:r w:rsidRPr="00F500BF">
        <w:rPr>
          <w:rFonts w:asciiTheme="minorEastAsia" w:eastAsiaTheme="minorEastAsia" w:hAnsiTheme="minorEastAsia" w:hint="eastAsia"/>
          <w:color w:val="000000"/>
          <w:kern w:val="0"/>
          <w:sz w:val="20"/>
        </w:rPr>
        <w:t>」為題項1</w:t>
      </w:r>
      <w:proofErr w:type="gramStart"/>
      <w:r w:rsidRPr="00F500BF">
        <w:rPr>
          <w:rFonts w:asciiTheme="minorEastAsia" w:eastAsiaTheme="minorEastAsia" w:hAnsiTheme="minorEastAsia" w:hint="eastAsia"/>
          <w:color w:val="000000"/>
          <w:kern w:val="0"/>
          <w:sz w:val="20"/>
        </w:rPr>
        <w:t>-2、4-2、4</w:t>
      </w:r>
      <w:proofErr w:type="gramEnd"/>
      <w:r w:rsidRPr="00F500BF">
        <w:rPr>
          <w:rFonts w:asciiTheme="minorEastAsia" w:eastAsiaTheme="minorEastAsia" w:hAnsiTheme="minorEastAsia" w:hint="eastAsia"/>
          <w:color w:val="000000"/>
          <w:kern w:val="0"/>
          <w:sz w:val="20"/>
        </w:rPr>
        <w:t>-3、5-1、5-2、5-3、5-4、5-5，共8</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7031E6" w:rsidRPr="00430F1B" w:rsidRDefault="007031E6" w:rsidP="007031E6">
      <w:pPr>
        <w:ind w:firstLine="425"/>
        <w:rPr>
          <w:rFonts w:ascii="標楷體" w:cs="標楷體" w:hint="eastAsia"/>
          <w:kern w:val="0"/>
          <w:sz w:val="20"/>
        </w:rPr>
      </w:pPr>
    </w:p>
    <w:p w:rsidR="001942F4" w:rsidRPr="007031E6" w:rsidRDefault="001942F4" w:rsidP="001942F4">
      <w:pPr>
        <w:adjustRightInd w:val="0"/>
        <w:snapToGrid w:val="0"/>
        <w:spacing w:line="300" w:lineRule="atLeast"/>
        <w:rPr>
          <w:rFonts w:ascii="新細明體" w:hAnsi="新細明體"/>
          <w:b/>
          <w:szCs w:val="24"/>
        </w:rPr>
      </w:pPr>
      <w:r w:rsidRPr="007031E6">
        <w:rPr>
          <w:rFonts w:ascii="新細明體" w:hAnsi="新細明體" w:hint="eastAsia"/>
          <w:b/>
          <w:szCs w:val="24"/>
        </w:rPr>
        <w:t>4</w:t>
      </w:r>
      <w:r w:rsidRPr="007031E6">
        <w:rPr>
          <w:rFonts w:ascii="新細明體" w:hAnsi="新細明體"/>
          <w:b/>
          <w:szCs w:val="24"/>
        </w:rPr>
        <w:t>.</w:t>
      </w:r>
      <w:r>
        <w:rPr>
          <w:rFonts w:ascii="新細明體" w:hAnsi="新細明體" w:hint="eastAsia"/>
          <w:b/>
          <w:szCs w:val="24"/>
        </w:rPr>
        <w:t>5</w:t>
      </w:r>
      <w:r w:rsidRPr="00F96EC6">
        <w:rPr>
          <w:rFonts w:ascii="新細明體" w:hAnsi="新細明體"/>
          <w:b/>
          <w:szCs w:val="24"/>
        </w:rPr>
        <w:t xml:space="preserve"> </w:t>
      </w:r>
      <w:r w:rsidRPr="001942F4">
        <w:rPr>
          <w:rFonts w:ascii="新細明體" w:hAnsi="新細明體"/>
          <w:b/>
          <w:szCs w:val="24"/>
        </w:rPr>
        <w:t>IPA</w:t>
      </w:r>
      <w:r w:rsidRPr="001942F4">
        <w:rPr>
          <w:rFonts w:ascii="新細明體" w:hAnsi="新細明體" w:hint="eastAsia"/>
          <w:b/>
          <w:szCs w:val="24"/>
        </w:rPr>
        <w:t>分析</w:t>
      </w:r>
    </w:p>
    <w:p w:rsidR="00430F1B" w:rsidRPr="00430F1B" w:rsidRDefault="00430F1B" w:rsidP="00430F1B">
      <w:pPr>
        <w:autoSpaceDE w:val="0"/>
        <w:autoSpaceDN w:val="0"/>
        <w:ind w:firstLineChars="200" w:firstLine="400"/>
        <w:rPr>
          <w:rFonts w:asciiTheme="minorEastAsia" w:eastAsiaTheme="minorEastAsia" w:hAnsiTheme="minorEastAsia" w:cs="細明體"/>
          <w:color w:val="000000"/>
          <w:kern w:val="0"/>
          <w:sz w:val="20"/>
        </w:rPr>
      </w:pPr>
      <w:r w:rsidRPr="00430F1B">
        <w:rPr>
          <w:rFonts w:asciiTheme="minorEastAsia" w:eastAsiaTheme="minorEastAsia" w:hAnsiTheme="minorEastAsia"/>
          <w:color w:val="000000"/>
          <w:kern w:val="0"/>
          <w:sz w:val="20"/>
        </w:rPr>
        <w:t>IPA</w:t>
      </w:r>
      <w:r w:rsidRPr="00430F1B">
        <w:rPr>
          <w:rFonts w:asciiTheme="minorEastAsia" w:eastAsiaTheme="minorEastAsia" w:hAnsiTheme="minorEastAsia" w:cs="細明體" w:hint="eastAsia"/>
          <w:color w:val="000000"/>
          <w:kern w:val="0"/>
          <w:sz w:val="20"/>
        </w:rPr>
        <w:t>找出服務項目改善之先後順序，提供更精</w:t>
      </w:r>
      <w:proofErr w:type="gramStart"/>
      <w:r w:rsidRPr="00430F1B">
        <w:rPr>
          <w:rFonts w:asciiTheme="minorEastAsia" w:eastAsiaTheme="minorEastAsia" w:hAnsiTheme="minorEastAsia" w:cs="細明體" w:hint="eastAsia"/>
          <w:color w:val="000000"/>
          <w:kern w:val="0"/>
          <w:sz w:val="20"/>
        </w:rPr>
        <w:t>準</w:t>
      </w:r>
      <w:proofErr w:type="gramEnd"/>
      <w:r w:rsidRPr="00430F1B">
        <w:rPr>
          <w:rFonts w:asciiTheme="minorEastAsia" w:eastAsiaTheme="minorEastAsia" w:hAnsiTheme="minorEastAsia" w:cs="細明體" w:hint="eastAsia"/>
          <w:color w:val="000000"/>
          <w:kern w:val="0"/>
          <w:sz w:val="20"/>
        </w:rPr>
        <w:t>之改善方向。本研究問卷結果發現，重視程度平均為3.78</w:t>
      </w:r>
      <w:r w:rsidRPr="00430F1B">
        <w:rPr>
          <w:rFonts w:asciiTheme="minorEastAsia" w:eastAsiaTheme="minorEastAsia" w:hAnsiTheme="minorEastAsia"/>
          <w:color w:val="000000"/>
          <w:kern w:val="0"/>
          <w:sz w:val="20"/>
        </w:rPr>
        <w:t>，而</w:t>
      </w:r>
      <w:r w:rsidRPr="00430F1B">
        <w:rPr>
          <w:rFonts w:asciiTheme="minorEastAsia" w:eastAsiaTheme="minorEastAsia" w:hAnsiTheme="minorEastAsia" w:cs="細明體" w:hint="eastAsia"/>
          <w:color w:val="000000"/>
          <w:kern w:val="0"/>
          <w:sz w:val="20"/>
        </w:rPr>
        <w:t>具備平均為4.09</w:t>
      </w:r>
      <w:r w:rsidRPr="00430F1B">
        <w:rPr>
          <w:rFonts w:asciiTheme="minorEastAsia" w:eastAsiaTheme="minorEastAsia" w:hAnsiTheme="minorEastAsia"/>
          <w:color w:val="000000"/>
          <w:kern w:val="0"/>
          <w:sz w:val="20"/>
        </w:rPr>
        <w:t>，以此兩個兩座標為新的XY</w:t>
      </w:r>
      <w:r w:rsidRPr="00430F1B">
        <w:rPr>
          <w:rFonts w:asciiTheme="minorEastAsia" w:eastAsiaTheme="minorEastAsia" w:hAnsiTheme="minorEastAsia" w:cs="細明體" w:hint="eastAsia"/>
          <w:color w:val="000000"/>
          <w:kern w:val="0"/>
          <w:sz w:val="20"/>
        </w:rPr>
        <w:t>座標軸，畫出兩軸相交(X</w:t>
      </w:r>
      <w:r w:rsidRPr="00430F1B">
        <w:rPr>
          <w:rFonts w:asciiTheme="minorEastAsia" w:eastAsiaTheme="minorEastAsia" w:hAnsiTheme="minorEastAsia" w:cs="細明體"/>
          <w:color w:val="000000"/>
          <w:kern w:val="0"/>
          <w:sz w:val="20"/>
        </w:rPr>
        <w:t xml:space="preserve"> </w:t>
      </w:r>
      <w:r w:rsidRPr="00430F1B">
        <w:rPr>
          <w:rFonts w:asciiTheme="minorEastAsia" w:eastAsiaTheme="minorEastAsia" w:hAnsiTheme="minorEastAsia" w:cs="細明體" w:hint="eastAsia"/>
          <w:color w:val="000000"/>
          <w:kern w:val="0"/>
          <w:sz w:val="20"/>
        </w:rPr>
        <w:t>軸為重視度，Y</w:t>
      </w:r>
      <w:r w:rsidRPr="00430F1B">
        <w:rPr>
          <w:rFonts w:asciiTheme="minorEastAsia" w:eastAsiaTheme="minorEastAsia" w:hAnsiTheme="minorEastAsia" w:cs="細明體"/>
          <w:color w:val="000000"/>
          <w:kern w:val="0"/>
          <w:sz w:val="20"/>
        </w:rPr>
        <w:t xml:space="preserve"> </w:t>
      </w:r>
      <w:r w:rsidRPr="00430F1B">
        <w:rPr>
          <w:rFonts w:asciiTheme="minorEastAsia" w:eastAsiaTheme="minorEastAsia" w:hAnsiTheme="minorEastAsia" w:cs="細明體" w:hint="eastAsia"/>
          <w:color w:val="000000"/>
          <w:kern w:val="0"/>
          <w:sz w:val="20"/>
        </w:rPr>
        <w:t>軸為滿意度)，劃分出四大象限。</w:t>
      </w:r>
    </w:p>
    <w:p w:rsidR="00430F1B" w:rsidRPr="00F500BF" w:rsidRDefault="00430F1B" w:rsidP="00F24714">
      <w:pPr>
        <w:numPr>
          <w:ilvl w:val="0"/>
          <w:numId w:val="20"/>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「繼續保持」為題項1-5、2-1、2-2、2-3、2-4、2-5、3-1、3-3、4-1及4-4，共10</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20"/>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「供給過度」為題項1-3、3-2、3-4及3-5，共4</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20"/>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「低優先」為題項1-2、1-4、4-2、4-3、5-1、5-2、5-3、5-4及5-5，共9</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430F1B" w:rsidRPr="00F500BF" w:rsidRDefault="00430F1B" w:rsidP="00F24714">
      <w:pPr>
        <w:numPr>
          <w:ilvl w:val="0"/>
          <w:numId w:val="20"/>
        </w:numPr>
        <w:autoSpaceDE w:val="0"/>
        <w:autoSpaceDN w:val="0"/>
        <w:rPr>
          <w:rFonts w:asciiTheme="minorEastAsia" w:eastAsiaTheme="minorEastAsia" w:hAnsiTheme="minorEastAsia" w:hint="eastAsia"/>
          <w:color w:val="000000"/>
          <w:kern w:val="0"/>
          <w:sz w:val="20"/>
        </w:rPr>
      </w:pPr>
      <w:r w:rsidRPr="00F500BF">
        <w:rPr>
          <w:rFonts w:asciiTheme="minorEastAsia" w:eastAsiaTheme="minorEastAsia" w:hAnsiTheme="minorEastAsia" w:hint="eastAsia"/>
          <w:color w:val="000000"/>
          <w:kern w:val="0"/>
          <w:sz w:val="20"/>
        </w:rPr>
        <w:t>「加強改善」為題項1-1、4-5，共2</w:t>
      </w:r>
      <w:proofErr w:type="gramStart"/>
      <w:r w:rsidRPr="00F500BF">
        <w:rPr>
          <w:rFonts w:asciiTheme="minorEastAsia" w:eastAsiaTheme="minorEastAsia" w:hAnsiTheme="minorEastAsia" w:hint="eastAsia"/>
          <w:color w:val="000000"/>
          <w:kern w:val="0"/>
          <w:sz w:val="20"/>
        </w:rPr>
        <w:t>題項</w:t>
      </w:r>
      <w:proofErr w:type="gramEnd"/>
      <w:r w:rsidRPr="00F500BF">
        <w:rPr>
          <w:rFonts w:asciiTheme="minorEastAsia" w:eastAsiaTheme="minorEastAsia" w:hAnsiTheme="minorEastAsia" w:hint="eastAsia"/>
          <w:color w:val="000000"/>
          <w:kern w:val="0"/>
          <w:sz w:val="20"/>
        </w:rPr>
        <w:t>。</w:t>
      </w:r>
    </w:p>
    <w:p w:rsidR="001942F4" w:rsidRPr="00430F1B" w:rsidRDefault="001942F4" w:rsidP="001942F4">
      <w:pPr>
        <w:ind w:firstLine="425"/>
        <w:rPr>
          <w:rFonts w:ascii="標楷體" w:cs="標楷體"/>
          <w:kern w:val="0"/>
          <w:sz w:val="20"/>
        </w:rPr>
      </w:pPr>
    </w:p>
    <w:p w:rsidR="001942F4" w:rsidRPr="001942F4" w:rsidRDefault="001942F4" w:rsidP="001942F4">
      <w:pPr>
        <w:adjustRightInd w:val="0"/>
        <w:snapToGrid w:val="0"/>
        <w:spacing w:line="300" w:lineRule="atLeast"/>
        <w:rPr>
          <w:rFonts w:ascii="新細明體" w:hAnsi="新細明體"/>
          <w:b/>
          <w:szCs w:val="24"/>
        </w:rPr>
      </w:pPr>
      <w:r w:rsidRPr="001942F4">
        <w:rPr>
          <w:rFonts w:ascii="新細明體" w:hAnsi="新細明體" w:hint="eastAsia"/>
          <w:b/>
          <w:szCs w:val="24"/>
        </w:rPr>
        <w:t>4</w:t>
      </w:r>
      <w:r w:rsidRPr="001942F4">
        <w:rPr>
          <w:rFonts w:ascii="新細明體" w:hAnsi="新細明體"/>
          <w:b/>
          <w:szCs w:val="24"/>
        </w:rPr>
        <w:t>.</w:t>
      </w:r>
      <w:r w:rsidRPr="001942F4">
        <w:rPr>
          <w:rFonts w:ascii="新細明體" w:hAnsi="新細明體" w:hint="eastAsia"/>
          <w:b/>
          <w:szCs w:val="24"/>
        </w:rPr>
        <w:t>6民眾購買長期看護險服務品質重視度與滿意度差距調查分析</w:t>
      </w:r>
    </w:p>
    <w:p w:rsidR="00430F1B" w:rsidRPr="00430F1B" w:rsidRDefault="00430F1B" w:rsidP="00430F1B">
      <w:pPr>
        <w:autoSpaceDE w:val="0"/>
        <w:autoSpaceDN w:val="0"/>
        <w:ind w:firstLineChars="200" w:firstLine="400"/>
        <w:rPr>
          <w:rFonts w:asciiTheme="minorEastAsia" w:eastAsiaTheme="minorEastAsia" w:hAnsiTheme="minorEastAsia" w:hint="eastAsia"/>
          <w:kern w:val="0"/>
          <w:sz w:val="20"/>
        </w:rPr>
      </w:pPr>
      <w:r w:rsidRPr="00430F1B">
        <w:rPr>
          <w:rFonts w:asciiTheme="minorEastAsia" w:eastAsiaTheme="minorEastAsia" w:hAnsiTheme="minorEastAsia" w:cs="細明體" w:hint="eastAsia"/>
          <w:color w:val="000000"/>
          <w:kern w:val="0"/>
          <w:sz w:val="20"/>
        </w:rPr>
        <w:t>由</w:t>
      </w:r>
      <w:r w:rsidRPr="00430F1B">
        <w:rPr>
          <w:rFonts w:asciiTheme="minorEastAsia" w:eastAsiaTheme="minorEastAsia" w:hAnsiTheme="minorEastAsia"/>
          <w:color w:val="000000"/>
          <w:kern w:val="0"/>
          <w:sz w:val="20"/>
        </w:rPr>
        <w:t>PZB</w:t>
      </w:r>
      <w:r w:rsidRPr="00430F1B">
        <w:rPr>
          <w:rFonts w:asciiTheme="minorEastAsia" w:eastAsiaTheme="minorEastAsia" w:hAnsiTheme="minorEastAsia" w:cs="細明體" w:hint="eastAsia"/>
          <w:color w:val="000000"/>
          <w:kern w:val="0"/>
          <w:sz w:val="20"/>
        </w:rPr>
        <w:t>缺口理論之服務品質(q)缺口大小可由滿意度(P)-重視度(E)進行計算，從缺口大小瞭解重視程度與實際感受時之差異性，缺口越大代表此項目之期望與實際感受之差異越大，若能適當縮小缺口，服務品質將會有所提升。</w:t>
      </w:r>
    </w:p>
    <w:p w:rsidR="001942F4" w:rsidRPr="00430F1B" w:rsidRDefault="00430F1B" w:rsidP="00430F1B">
      <w:pPr>
        <w:autoSpaceDE w:val="0"/>
        <w:autoSpaceDN w:val="0"/>
        <w:ind w:firstLineChars="200" w:firstLine="400"/>
        <w:rPr>
          <w:rFonts w:asciiTheme="minorEastAsia" w:eastAsiaTheme="minorEastAsia" w:hAnsiTheme="minorEastAsia" w:hint="eastAsia"/>
          <w:kern w:val="0"/>
          <w:sz w:val="20"/>
        </w:rPr>
      </w:pPr>
      <w:proofErr w:type="gramStart"/>
      <w:r w:rsidRPr="00430F1B">
        <w:rPr>
          <w:rFonts w:asciiTheme="minorEastAsia" w:eastAsiaTheme="minorEastAsia" w:hAnsiTheme="minorEastAsia" w:cs="細明體" w:hint="eastAsia"/>
          <w:color w:val="000000"/>
          <w:kern w:val="0"/>
          <w:sz w:val="20"/>
        </w:rPr>
        <w:t>各題項</w:t>
      </w:r>
      <w:proofErr w:type="gramEnd"/>
      <w:r w:rsidRPr="00430F1B">
        <w:rPr>
          <w:rFonts w:asciiTheme="minorEastAsia" w:eastAsiaTheme="minorEastAsia" w:hAnsiTheme="minorEastAsia" w:cs="細明體" w:hint="eastAsia"/>
          <w:color w:val="000000"/>
          <w:kern w:val="0"/>
          <w:sz w:val="20"/>
        </w:rPr>
        <w:t>PZB</w:t>
      </w:r>
      <w:r w:rsidRPr="00430F1B">
        <w:rPr>
          <w:rFonts w:asciiTheme="minorEastAsia" w:eastAsiaTheme="minorEastAsia" w:hAnsiTheme="minorEastAsia"/>
          <w:color w:val="000000"/>
          <w:kern w:val="0"/>
          <w:sz w:val="20"/>
        </w:rPr>
        <w:t>平均缺口</w:t>
      </w:r>
      <w:r w:rsidRPr="00430F1B">
        <w:rPr>
          <w:rFonts w:asciiTheme="minorEastAsia" w:eastAsiaTheme="minorEastAsia" w:hAnsiTheme="minorEastAsia" w:cs="細明體" w:hint="eastAsia"/>
          <w:color w:val="000000"/>
          <w:kern w:val="0"/>
          <w:sz w:val="20"/>
        </w:rPr>
        <w:t>皆為正值，</w:t>
      </w:r>
      <w:proofErr w:type="gramStart"/>
      <w:r w:rsidRPr="00430F1B">
        <w:rPr>
          <w:rFonts w:asciiTheme="minorEastAsia" w:eastAsiaTheme="minorEastAsia" w:hAnsiTheme="minorEastAsia" w:cs="細明體" w:hint="eastAsia"/>
          <w:color w:val="000000"/>
          <w:kern w:val="0"/>
          <w:sz w:val="20"/>
        </w:rPr>
        <w:t>各構面</w:t>
      </w:r>
      <w:proofErr w:type="gramEnd"/>
      <w:r w:rsidRPr="00430F1B">
        <w:rPr>
          <w:rFonts w:asciiTheme="minorEastAsia" w:eastAsiaTheme="minorEastAsia" w:hAnsiTheme="minorEastAsia"/>
          <w:color w:val="000000"/>
          <w:kern w:val="0"/>
          <w:sz w:val="20"/>
        </w:rPr>
        <w:t>平均缺口大小</w:t>
      </w:r>
      <w:r w:rsidRPr="00430F1B">
        <w:rPr>
          <w:rFonts w:asciiTheme="minorEastAsia" w:eastAsiaTheme="minorEastAsia" w:hAnsiTheme="minorEastAsia" w:hint="eastAsia"/>
          <w:color w:val="000000"/>
          <w:kern w:val="0"/>
          <w:sz w:val="20"/>
        </w:rPr>
        <w:t>為</w:t>
      </w:r>
      <w:r w:rsidRPr="00430F1B">
        <w:rPr>
          <w:rFonts w:asciiTheme="minorEastAsia" w:eastAsiaTheme="minorEastAsia" w:hAnsiTheme="minorEastAsia" w:cs="新細明體" w:hint="eastAsia"/>
          <w:color w:val="000000"/>
          <w:kern w:val="0"/>
          <w:sz w:val="20"/>
        </w:rPr>
        <w:t>0.25至0.35</w:t>
      </w:r>
      <w:r w:rsidRPr="00430F1B">
        <w:rPr>
          <w:rFonts w:asciiTheme="minorEastAsia" w:eastAsiaTheme="minorEastAsia" w:hAnsiTheme="minorEastAsia"/>
          <w:color w:val="000000"/>
          <w:kern w:val="0"/>
          <w:sz w:val="20"/>
        </w:rPr>
        <w:t>，顯示</w:t>
      </w:r>
      <w:proofErr w:type="gramStart"/>
      <w:r w:rsidRPr="00430F1B">
        <w:rPr>
          <w:rFonts w:asciiTheme="minorEastAsia" w:eastAsiaTheme="minorEastAsia" w:hAnsiTheme="minorEastAsia" w:hint="eastAsia"/>
          <w:color w:val="000000"/>
          <w:kern w:val="0"/>
          <w:sz w:val="20"/>
        </w:rPr>
        <w:t>答題者</w:t>
      </w:r>
      <w:r w:rsidRPr="00430F1B">
        <w:rPr>
          <w:rFonts w:asciiTheme="minorEastAsia" w:eastAsiaTheme="minorEastAsia" w:hAnsiTheme="minorEastAsia"/>
          <w:color w:val="000000"/>
          <w:kern w:val="0"/>
          <w:sz w:val="20"/>
        </w:rPr>
        <w:t>對於</w:t>
      </w:r>
      <w:proofErr w:type="gramEnd"/>
      <w:r w:rsidRPr="00430F1B">
        <w:rPr>
          <w:rFonts w:asciiTheme="minorEastAsia" w:eastAsiaTheme="minorEastAsia" w:hAnsiTheme="minorEastAsia" w:cs="細明體" w:hint="eastAsia"/>
          <w:color w:val="000000"/>
          <w:kern w:val="0"/>
          <w:sz w:val="20"/>
        </w:rPr>
        <w:t>每</w:t>
      </w:r>
      <w:proofErr w:type="gramStart"/>
      <w:r w:rsidRPr="00430F1B">
        <w:rPr>
          <w:rFonts w:asciiTheme="minorEastAsia" w:eastAsiaTheme="minorEastAsia" w:hAnsiTheme="minorEastAsia" w:cs="細明體" w:hint="eastAsia"/>
          <w:color w:val="000000"/>
          <w:kern w:val="0"/>
          <w:sz w:val="20"/>
        </w:rPr>
        <w:t>個問項</w:t>
      </w:r>
      <w:proofErr w:type="gramEnd"/>
      <w:r w:rsidRPr="00430F1B">
        <w:rPr>
          <w:rFonts w:asciiTheme="minorEastAsia" w:eastAsiaTheme="minorEastAsia" w:hAnsiTheme="minorEastAsia" w:cs="細明體" w:hint="eastAsia"/>
          <w:color w:val="000000"/>
          <w:kern w:val="0"/>
          <w:sz w:val="20"/>
        </w:rPr>
        <w:t>皆無不滿意。</w:t>
      </w:r>
    </w:p>
    <w:p w:rsidR="001942F4" w:rsidRDefault="001942F4" w:rsidP="007031E6">
      <w:pPr>
        <w:ind w:firstLine="425"/>
        <w:rPr>
          <w:rFonts w:ascii="標楷體" w:cs="標楷體" w:hint="eastAsia"/>
          <w:kern w:val="0"/>
          <w:sz w:val="20"/>
        </w:rPr>
      </w:pPr>
    </w:p>
    <w:p w:rsidR="00430F1B" w:rsidRPr="001942F4" w:rsidRDefault="00430F1B" w:rsidP="00430F1B">
      <w:pPr>
        <w:adjustRightInd w:val="0"/>
        <w:snapToGrid w:val="0"/>
        <w:spacing w:line="300" w:lineRule="atLeast"/>
        <w:rPr>
          <w:rFonts w:ascii="新細明體" w:hAnsi="新細明體"/>
          <w:b/>
          <w:szCs w:val="24"/>
        </w:rPr>
      </w:pPr>
      <w:r w:rsidRPr="001942F4">
        <w:rPr>
          <w:rFonts w:ascii="新細明體" w:hAnsi="新細明體" w:hint="eastAsia"/>
          <w:b/>
          <w:szCs w:val="24"/>
        </w:rPr>
        <w:t>4</w:t>
      </w:r>
      <w:r w:rsidRPr="001942F4">
        <w:rPr>
          <w:rFonts w:ascii="新細明體" w:hAnsi="新細明體"/>
          <w:b/>
          <w:szCs w:val="24"/>
        </w:rPr>
        <w:t>.</w:t>
      </w:r>
      <w:r>
        <w:rPr>
          <w:rFonts w:ascii="新細明體" w:hAnsi="新細明體" w:hint="eastAsia"/>
          <w:b/>
          <w:szCs w:val="24"/>
        </w:rPr>
        <w:t>7</w:t>
      </w:r>
      <w:r w:rsidRPr="00430F1B">
        <w:rPr>
          <w:rFonts w:ascii="新細明體" w:hAnsi="新細明體"/>
          <w:b/>
          <w:szCs w:val="24"/>
        </w:rPr>
        <w:t xml:space="preserve"> Pearson </w:t>
      </w:r>
      <w:r w:rsidRPr="00430F1B">
        <w:rPr>
          <w:rFonts w:ascii="新細明體" w:hAnsi="新細明體" w:hint="eastAsia"/>
          <w:b/>
          <w:szCs w:val="24"/>
        </w:rPr>
        <w:t>相關性分析</w:t>
      </w:r>
    </w:p>
    <w:p w:rsidR="00430F1B" w:rsidRPr="00430F1B" w:rsidRDefault="00430F1B" w:rsidP="00430F1B">
      <w:pPr>
        <w:autoSpaceDE w:val="0"/>
        <w:autoSpaceDN w:val="0"/>
        <w:ind w:firstLineChars="200" w:firstLine="400"/>
        <w:rPr>
          <w:rFonts w:asciiTheme="minorEastAsia" w:eastAsiaTheme="minorEastAsia" w:hAnsiTheme="minorEastAsia"/>
          <w:kern w:val="0"/>
          <w:sz w:val="20"/>
        </w:rPr>
      </w:pPr>
      <w:r w:rsidRPr="00430F1B">
        <w:rPr>
          <w:rFonts w:asciiTheme="minorEastAsia" w:eastAsiaTheme="minorEastAsia" w:hAnsiTheme="minorEastAsia" w:cs="細明體" w:hint="eastAsia"/>
          <w:color w:val="000000"/>
          <w:kern w:val="0"/>
          <w:sz w:val="20"/>
        </w:rPr>
        <w:t>本節以</w:t>
      </w:r>
      <w:r w:rsidRPr="00430F1B">
        <w:rPr>
          <w:rFonts w:asciiTheme="minorEastAsia" w:eastAsiaTheme="minorEastAsia" w:hAnsiTheme="minorEastAsia"/>
          <w:color w:val="000000"/>
          <w:kern w:val="0"/>
          <w:sz w:val="20"/>
        </w:rPr>
        <w:t>Person</w:t>
      </w:r>
      <w:r w:rsidRPr="00430F1B">
        <w:rPr>
          <w:rFonts w:asciiTheme="minorEastAsia" w:eastAsiaTheme="minorEastAsia" w:hAnsiTheme="minorEastAsia" w:cs="細明體" w:hint="eastAsia"/>
          <w:color w:val="000000"/>
          <w:kern w:val="0"/>
          <w:sz w:val="20"/>
        </w:rPr>
        <w:t>相關分析法了解</w:t>
      </w:r>
      <w:proofErr w:type="gramStart"/>
      <w:r w:rsidRPr="00430F1B">
        <w:rPr>
          <w:rFonts w:asciiTheme="minorEastAsia" w:eastAsiaTheme="minorEastAsia" w:hAnsiTheme="minorEastAsia" w:cs="細明體" w:hint="eastAsia"/>
          <w:color w:val="000000"/>
          <w:kern w:val="0"/>
          <w:sz w:val="20"/>
        </w:rPr>
        <w:t>民眾民眾</w:t>
      </w:r>
      <w:proofErr w:type="gramEnd"/>
      <w:r w:rsidRPr="00430F1B">
        <w:rPr>
          <w:rFonts w:asciiTheme="minorEastAsia" w:eastAsiaTheme="minorEastAsia" w:hAnsiTheme="minorEastAsia" w:cs="細明體" w:hint="eastAsia"/>
          <w:color w:val="000000"/>
          <w:kern w:val="0"/>
          <w:sz w:val="20"/>
        </w:rPr>
        <w:t>對購買長期看護險服務品質之重視度與滿意度之相關性，</w:t>
      </w:r>
      <w:proofErr w:type="gramStart"/>
      <w:r w:rsidRPr="00430F1B">
        <w:rPr>
          <w:rFonts w:asciiTheme="minorEastAsia" w:eastAsiaTheme="minorEastAsia" w:hAnsiTheme="minorEastAsia" w:cs="細明體" w:hint="eastAsia"/>
          <w:color w:val="000000"/>
          <w:kern w:val="0"/>
          <w:sz w:val="20"/>
        </w:rPr>
        <w:t>各構面</w:t>
      </w:r>
      <w:proofErr w:type="gramEnd"/>
      <w:r w:rsidRPr="00430F1B">
        <w:rPr>
          <w:rFonts w:asciiTheme="minorEastAsia" w:eastAsiaTheme="minorEastAsia" w:hAnsiTheme="minorEastAsia" w:cs="細明體" w:hint="eastAsia"/>
          <w:color w:val="000000"/>
          <w:kern w:val="0"/>
          <w:sz w:val="20"/>
        </w:rPr>
        <w:t>重視度與滿意度相關性下表所示。</w:t>
      </w:r>
    </w:p>
    <w:p w:rsidR="00430F1B" w:rsidRPr="00430F1B" w:rsidRDefault="00430F1B" w:rsidP="00430F1B">
      <w:pPr>
        <w:autoSpaceDE w:val="0"/>
        <w:autoSpaceDN w:val="0"/>
        <w:rPr>
          <w:rFonts w:asciiTheme="minorEastAsia" w:eastAsiaTheme="minorEastAsia" w:hAnsiTheme="minorEastAsia" w:cs="細明體"/>
          <w:color w:val="000000"/>
          <w:kern w:val="0"/>
          <w:sz w:val="20"/>
        </w:rPr>
      </w:pPr>
      <w:r w:rsidRPr="00430F1B">
        <w:rPr>
          <w:rFonts w:asciiTheme="minorEastAsia" w:eastAsiaTheme="minorEastAsia" w:hAnsiTheme="minorEastAsia" w:cs="細明體"/>
          <w:color w:val="000000"/>
          <w:kern w:val="0"/>
          <w:sz w:val="20"/>
        </w:rPr>
        <w:t xml:space="preserve">    </w:t>
      </w:r>
      <w:r w:rsidRPr="00430F1B">
        <w:rPr>
          <w:rFonts w:asciiTheme="minorEastAsia" w:eastAsiaTheme="minorEastAsia" w:hAnsiTheme="minorEastAsia" w:cs="細明體" w:hint="eastAsia"/>
          <w:color w:val="000000"/>
          <w:kern w:val="0"/>
          <w:sz w:val="20"/>
        </w:rPr>
        <w:t>本研究結果顯示，重視程度構面部份，以「有</w:t>
      </w:r>
      <w:r w:rsidRPr="00430F1B">
        <w:rPr>
          <w:rFonts w:asciiTheme="minorEastAsia" w:eastAsiaTheme="minorEastAsia" w:hAnsiTheme="minorEastAsia" w:cs="細明體" w:hint="eastAsia"/>
          <w:color w:val="000000"/>
          <w:kern w:val="0"/>
          <w:sz w:val="20"/>
        </w:rPr>
        <w:lastRenderedPageBreak/>
        <w:t>形性」及「反應性」重視程度與</w:t>
      </w:r>
      <w:proofErr w:type="gramStart"/>
      <w:r w:rsidRPr="00430F1B">
        <w:rPr>
          <w:rFonts w:asciiTheme="minorEastAsia" w:eastAsiaTheme="minorEastAsia" w:hAnsiTheme="minorEastAsia" w:cs="細明體" w:hint="eastAsia"/>
          <w:color w:val="000000"/>
          <w:kern w:val="0"/>
          <w:sz w:val="20"/>
        </w:rPr>
        <w:t>其它各構面具</w:t>
      </w:r>
      <w:proofErr w:type="gramEnd"/>
      <w:r w:rsidRPr="00430F1B">
        <w:rPr>
          <w:rFonts w:asciiTheme="minorEastAsia" w:eastAsiaTheme="minorEastAsia" w:hAnsiTheme="minorEastAsia" w:cs="細明體" w:hint="eastAsia"/>
          <w:color w:val="000000"/>
          <w:kern w:val="0"/>
          <w:sz w:val="20"/>
        </w:rPr>
        <w:t>顯著差異，但其所有相關係數值皆未達高度相關性。</w:t>
      </w:r>
    </w:p>
    <w:p w:rsidR="00430F1B" w:rsidRPr="00430F1B" w:rsidRDefault="00430F1B" w:rsidP="00430F1B">
      <w:pPr>
        <w:autoSpaceDE w:val="0"/>
        <w:autoSpaceDN w:val="0"/>
        <w:rPr>
          <w:rFonts w:asciiTheme="minorEastAsia" w:eastAsiaTheme="minorEastAsia" w:hAnsiTheme="minorEastAsia"/>
          <w:kern w:val="0"/>
          <w:sz w:val="20"/>
        </w:rPr>
      </w:pPr>
      <w:r w:rsidRPr="00430F1B">
        <w:rPr>
          <w:rFonts w:asciiTheme="minorEastAsia" w:eastAsiaTheme="minorEastAsia" w:hAnsiTheme="minorEastAsia" w:cs="細明體" w:hint="eastAsia"/>
          <w:color w:val="000000"/>
          <w:kern w:val="0"/>
          <w:sz w:val="20"/>
        </w:rPr>
        <w:t xml:space="preserve">    </w:t>
      </w:r>
      <w:proofErr w:type="gramStart"/>
      <w:r w:rsidRPr="00430F1B">
        <w:rPr>
          <w:rFonts w:asciiTheme="minorEastAsia" w:eastAsiaTheme="minorEastAsia" w:hAnsiTheme="minorEastAsia" w:cs="細明體" w:hint="eastAsia"/>
          <w:color w:val="000000"/>
          <w:kern w:val="0"/>
          <w:sz w:val="20"/>
        </w:rPr>
        <w:t>滿意度構面</w:t>
      </w:r>
      <w:proofErr w:type="gramEnd"/>
      <w:r w:rsidRPr="00430F1B">
        <w:rPr>
          <w:rFonts w:asciiTheme="minorEastAsia" w:eastAsiaTheme="minorEastAsia" w:hAnsiTheme="minorEastAsia" w:cs="細明體" w:hint="eastAsia"/>
          <w:color w:val="000000"/>
          <w:kern w:val="0"/>
          <w:sz w:val="20"/>
        </w:rPr>
        <w:t>部份，以「可靠性」具備滿意度與</w:t>
      </w:r>
      <w:proofErr w:type="gramStart"/>
      <w:r w:rsidRPr="00430F1B">
        <w:rPr>
          <w:rFonts w:asciiTheme="minorEastAsia" w:eastAsiaTheme="minorEastAsia" w:hAnsiTheme="minorEastAsia" w:cs="細明體" w:hint="eastAsia"/>
          <w:color w:val="000000"/>
          <w:kern w:val="0"/>
          <w:sz w:val="20"/>
        </w:rPr>
        <w:t>其它各構面具</w:t>
      </w:r>
      <w:proofErr w:type="gramEnd"/>
      <w:r w:rsidRPr="00430F1B">
        <w:rPr>
          <w:rFonts w:asciiTheme="minorEastAsia" w:eastAsiaTheme="minorEastAsia" w:hAnsiTheme="minorEastAsia" w:cs="細明體" w:hint="eastAsia"/>
          <w:color w:val="000000"/>
          <w:kern w:val="0"/>
          <w:sz w:val="20"/>
        </w:rPr>
        <w:t>顯著差異，但其所有相關係數值皆未達高度相關性。</w:t>
      </w:r>
    </w:p>
    <w:p w:rsidR="00430F1B" w:rsidRPr="00430F1B" w:rsidRDefault="00430F1B" w:rsidP="00430F1B">
      <w:pPr>
        <w:autoSpaceDE w:val="0"/>
        <w:autoSpaceDN w:val="0"/>
        <w:rPr>
          <w:rFonts w:asciiTheme="minorEastAsia" w:eastAsiaTheme="minorEastAsia" w:hAnsiTheme="minorEastAsia" w:cs="細明體" w:hint="eastAsia"/>
          <w:color w:val="000000"/>
          <w:kern w:val="0"/>
          <w:sz w:val="20"/>
        </w:rPr>
      </w:pPr>
      <w:r w:rsidRPr="00430F1B">
        <w:rPr>
          <w:rFonts w:asciiTheme="minorEastAsia" w:eastAsiaTheme="minorEastAsia" w:hAnsiTheme="minorEastAsia" w:cs="細明體" w:hint="eastAsia"/>
          <w:color w:val="000000"/>
          <w:kern w:val="0"/>
          <w:sz w:val="20"/>
        </w:rPr>
        <w:t xml:space="preserve">    由結果整理可得知，雖然無法由單一構面之重視程度來推測</w:t>
      </w:r>
      <w:proofErr w:type="gramStart"/>
      <w:r w:rsidRPr="00430F1B">
        <w:rPr>
          <w:rFonts w:asciiTheme="minorEastAsia" w:eastAsiaTheme="minorEastAsia" w:hAnsiTheme="minorEastAsia" w:cs="細明體" w:hint="eastAsia"/>
          <w:color w:val="000000"/>
          <w:kern w:val="0"/>
          <w:sz w:val="20"/>
        </w:rPr>
        <w:t>對各構面</w:t>
      </w:r>
      <w:proofErr w:type="gramEnd"/>
      <w:r w:rsidRPr="00430F1B">
        <w:rPr>
          <w:rFonts w:asciiTheme="minorEastAsia" w:eastAsiaTheme="minorEastAsia" w:hAnsiTheme="minorEastAsia" w:cs="細明體" w:hint="eastAsia"/>
          <w:color w:val="000000"/>
          <w:kern w:val="0"/>
          <w:sz w:val="20"/>
        </w:rPr>
        <w:t>滿意度，但顯示民眾對購買長期看護險服務品質滿意度會隨著該項服務項目重視程度提高而提高。</w:t>
      </w:r>
    </w:p>
    <w:p w:rsidR="00430F1B" w:rsidRPr="00430F1B" w:rsidRDefault="00430F1B" w:rsidP="00430F1B">
      <w:pPr>
        <w:pStyle w:val="af3"/>
        <w:spacing w:line="240" w:lineRule="auto"/>
        <w:rPr>
          <w:rFonts w:asciiTheme="minorEastAsia" w:eastAsiaTheme="minorEastAsia" w:hAnsiTheme="minorEastAsia"/>
          <w:sz w:val="20"/>
        </w:rPr>
      </w:pPr>
      <w:bookmarkStart w:id="28" w:name="_Toc422417387"/>
      <w:r w:rsidRPr="00430F1B">
        <w:rPr>
          <w:rFonts w:asciiTheme="minorEastAsia" w:eastAsiaTheme="minorEastAsia" w:hAnsiTheme="minorEastAsia" w:hint="eastAsia"/>
          <w:sz w:val="20"/>
        </w:rPr>
        <w:t>表</w:t>
      </w:r>
      <w:r w:rsidR="00F500BF">
        <w:rPr>
          <w:rFonts w:asciiTheme="minorEastAsia" w:eastAsiaTheme="minorEastAsia" w:hAnsiTheme="minorEastAsia" w:hint="eastAsia"/>
          <w:sz w:val="20"/>
        </w:rPr>
        <w:t>8</w:t>
      </w:r>
      <w:r w:rsidRPr="00430F1B">
        <w:rPr>
          <w:rFonts w:asciiTheme="minorEastAsia" w:eastAsiaTheme="minorEastAsia" w:hAnsiTheme="minorEastAsia" w:hint="eastAsia"/>
          <w:sz w:val="20"/>
        </w:rPr>
        <w:t xml:space="preserve"> </w:t>
      </w:r>
      <w:r w:rsidRPr="00430F1B">
        <w:rPr>
          <w:rFonts w:asciiTheme="minorEastAsia" w:eastAsiaTheme="minorEastAsia" w:hAnsiTheme="minorEastAsia" w:cs="細明體" w:hint="eastAsia"/>
          <w:color w:val="000000"/>
          <w:kern w:val="0"/>
          <w:sz w:val="20"/>
        </w:rPr>
        <w:t>民眾對購買長期看護險之服務項目重視度與滿意度相關性</w:t>
      </w:r>
      <w:bookmarkEnd w:id="28"/>
    </w:p>
    <w:p w:rsidR="00430F1B" w:rsidRPr="00430F1B" w:rsidRDefault="00430F1B" w:rsidP="00430F1B">
      <w:pPr>
        <w:autoSpaceDE w:val="0"/>
        <w:autoSpaceDN w:val="0"/>
        <w:jc w:val="center"/>
        <w:rPr>
          <w:rFonts w:ascii="標楷體" w:hAnsi="標楷體" w:cs="細明體"/>
          <w:color w:val="000000"/>
          <w:kern w:val="0"/>
        </w:rPr>
      </w:pPr>
      <w:r>
        <w:rPr>
          <w:rFonts w:ascii="標楷體" w:hAnsi="標楷體" w:cs="細明體"/>
          <w:noProof/>
          <w:color w:val="000000"/>
          <w:kern w:val="0"/>
        </w:rPr>
        <w:drawing>
          <wp:inline distT="0" distB="0" distL="0" distR="0">
            <wp:extent cx="2390775" cy="1103848"/>
            <wp:effectExtent l="19050" t="0" r="0" b="0"/>
            <wp:docPr id="92" name="圖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7" cstate="print"/>
                    <a:srcRect/>
                    <a:stretch>
                      <a:fillRect/>
                    </a:stretch>
                  </pic:blipFill>
                  <pic:spPr bwMode="auto">
                    <a:xfrm>
                      <a:off x="0" y="0"/>
                      <a:ext cx="2396795" cy="1106628"/>
                    </a:xfrm>
                    <a:prstGeom prst="rect">
                      <a:avLst/>
                    </a:prstGeom>
                    <a:noFill/>
                    <a:ln w="9525">
                      <a:noFill/>
                      <a:miter lim="800000"/>
                      <a:headEnd/>
                      <a:tailEnd/>
                    </a:ln>
                  </pic:spPr>
                </pic:pic>
              </a:graphicData>
            </a:graphic>
          </wp:inline>
        </w:drawing>
      </w:r>
    </w:p>
    <w:p w:rsidR="00430F1B" w:rsidRPr="00430F1B" w:rsidRDefault="00430F1B" w:rsidP="007031E6">
      <w:pPr>
        <w:ind w:firstLine="425"/>
        <w:rPr>
          <w:rFonts w:ascii="標楷體" w:cs="標楷體" w:hint="eastAsia"/>
          <w:kern w:val="0"/>
          <w:sz w:val="20"/>
        </w:rPr>
      </w:pPr>
    </w:p>
    <w:p w:rsidR="00430F1B" w:rsidRPr="00FF580E" w:rsidRDefault="00430F1B" w:rsidP="00FF580E">
      <w:pPr>
        <w:adjustRightInd w:val="0"/>
        <w:snapToGrid w:val="0"/>
        <w:spacing w:line="300" w:lineRule="atLeast"/>
        <w:rPr>
          <w:rFonts w:ascii="新細明體" w:hAnsi="新細明體" w:hint="eastAsia"/>
          <w:b/>
          <w:szCs w:val="24"/>
        </w:rPr>
      </w:pPr>
      <w:r w:rsidRPr="001942F4">
        <w:rPr>
          <w:rFonts w:ascii="新細明體" w:hAnsi="新細明體" w:hint="eastAsia"/>
          <w:b/>
          <w:szCs w:val="24"/>
        </w:rPr>
        <w:t>4</w:t>
      </w:r>
      <w:r w:rsidRPr="001942F4">
        <w:rPr>
          <w:rFonts w:ascii="新細明體" w:hAnsi="新細明體"/>
          <w:b/>
          <w:szCs w:val="24"/>
        </w:rPr>
        <w:t>.</w:t>
      </w:r>
      <w:r>
        <w:rPr>
          <w:rFonts w:ascii="新細明體" w:hAnsi="新細明體" w:hint="eastAsia"/>
          <w:b/>
          <w:szCs w:val="24"/>
        </w:rPr>
        <w:t>8</w:t>
      </w:r>
      <w:r w:rsidR="00FF580E" w:rsidRPr="00FF580E">
        <w:rPr>
          <w:rFonts w:ascii="新細明體" w:hAnsi="新細明體" w:hint="eastAsia"/>
          <w:b/>
          <w:szCs w:val="24"/>
        </w:rPr>
        <w:t>不同背景民眾對購買長期看護險重視程度差異分析</w:t>
      </w:r>
    </w:p>
    <w:p w:rsidR="0025117F" w:rsidRPr="002E0EF4" w:rsidRDefault="0025117F" w:rsidP="002E0EF4">
      <w:pPr>
        <w:autoSpaceDE w:val="0"/>
        <w:autoSpaceDN w:val="0"/>
        <w:ind w:firstLineChars="200" w:firstLine="400"/>
        <w:rPr>
          <w:rFonts w:asciiTheme="minorEastAsia" w:eastAsiaTheme="minorEastAsia" w:hAnsiTheme="minorEastAsia"/>
          <w:color w:val="000000"/>
          <w:kern w:val="0"/>
          <w:sz w:val="20"/>
        </w:rPr>
      </w:pPr>
      <w:r w:rsidRPr="002E0EF4">
        <w:rPr>
          <w:rFonts w:asciiTheme="minorEastAsia" w:eastAsiaTheme="minorEastAsia" w:hAnsiTheme="minorEastAsia" w:cs="細明體" w:hint="eastAsia"/>
          <w:color w:val="000000"/>
          <w:kern w:val="0"/>
          <w:sz w:val="20"/>
        </w:rPr>
        <w:t>不同性別民眾對購買長期看護險之重視度進行</w:t>
      </w:r>
      <w:r w:rsidRPr="002E0EF4">
        <w:rPr>
          <w:rFonts w:asciiTheme="minorEastAsia" w:eastAsiaTheme="minorEastAsia" w:hAnsiTheme="minorEastAsia"/>
          <w:color w:val="000000"/>
          <w:kern w:val="0"/>
          <w:sz w:val="20"/>
        </w:rPr>
        <w:t>t</w:t>
      </w:r>
      <w:r w:rsidRPr="002E0EF4">
        <w:rPr>
          <w:rFonts w:asciiTheme="minorEastAsia" w:eastAsiaTheme="minorEastAsia" w:hAnsiTheme="minorEastAsia" w:cs="細明體" w:hint="eastAsia"/>
          <w:color w:val="000000"/>
          <w:kern w:val="0"/>
          <w:sz w:val="20"/>
        </w:rPr>
        <w:t>檢定，檢定</w:t>
      </w:r>
      <w:proofErr w:type="gramStart"/>
      <w:r w:rsidRPr="002E0EF4">
        <w:rPr>
          <w:rFonts w:asciiTheme="minorEastAsia" w:eastAsiaTheme="minorEastAsia" w:hAnsiTheme="minorEastAsia" w:cs="細明體" w:hint="eastAsia"/>
          <w:color w:val="000000"/>
          <w:kern w:val="0"/>
          <w:sz w:val="20"/>
        </w:rPr>
        <w:t>結果於表</w:t>
      </w:r>
      <w:proofErr w:type="gramEnd"/>
      <w:r w:rsidR="007D792F">
        <w:rPr>
          <w:rFonts w:asciiTheme="minorEastAsia" w:eastAsiaTheme="minorEastAsia" w:hAnsiTheme="minorEastAsia" w:hint="eastAsia"/>
          <w:color w:val="000000"/>
          <w:kern w:val="0"/>
          <w:sz w:val="20"/>
        </w:rPr>
        <w:t>9</w:t>
      </w:r>
      <w:r w:rsidRPr="002E0EF4">
        <w:rPr>
          <w:rFonts w:asciiTheme="minorEastAsia" w:eastAsiaTheme="minorEastAsia" w:hAnsiTheme="minorEastAsia"/>
          <w:color w:val="000000"/>
          <w:kern w:val="0"/>
          <w:sz w:val="20"/>
        </w:rPr>
        <w:t>。</w:t>
      </w:r>
    </w:p>
    <w:p w:rsidR="0025117F" w:rsidRPr="002E0EF4" w:rsidRDefault="0025117F" w:rsidP="002E0EF4">
      <w:pPr>
        <w:autoSpaceDE w:val="0"/>
        <w:autoSpaceDN w:val="0"/>
        <w:ind w:firstLineChars="200" w:firstLine="400"/>
        <w:rPr>
          <w:rFonts w:asciiTheme="minorEastAsia" w:eastAsiaTheme="minorEastAsia" w:hAnsiTheme="minorEastAsia" w:cs="細明體"/>
          <w:color w:val="000000"/>
          <w:kern w:val="0"/>
          <w:sz w:val="20"/>
        </w:rPr>
      </w:pPr>
      <w:r w:rsidRPr="002E0EF4">
        <w:rPr>
          <w:rFonts w:asciiTheme="minorEastAsia" w:eastAsiaTheme="minorEastAsia" w:hAnsiTheme="minorEastAsia"/>
          <w:color w:val="000000"/>
          <w:kern w:val="0"/>
          <w:sz w:val="20"/>
        </w:rPr>
        <w:t>研究結果顯示，</w:t>
      </w:r>
      <w:r w:rsidRPr="002E0EF4">
        <w:rPr>
          <w:rFonts w:asciiTheme="minorEastAsia" w:eastAsiaTheme="minorEastAsia" w:hAnsiTheme="minorEastAsia" w:cs="細明體" w:hint="eastAsia"/>
          <w:color w:val="000000"/>
          <w:kern w:val="0"/>
          <w:sz w:val="20"/>
        </w:rPr>
        <w:t>顯示性別對於「有形性」之重視程度具顯著差異，且t值為負數，表示男性對</w:t>
      </w:r>
      <w:proofErr w:type="gramStart"/>
      <w:r w:rsidRPr="002E0EF4">
        <w:rPr>
          <w:rFonts w:asciiTheme="minorEastAsia" w:eastAsiaTheme="minorEastAsia" w:hAnsiTheme="minorEastAsia" w:cs="細明體" w:hint="eastAsia"/>
          <w:color w:val="000000"/>
          <w:kern w:val="0"/>
          <w:sz w:val="20"/>
        </w:rPr>
        <w:t>這個構</w:t>
      </w:r>
      <w:proofErr w:type="gramEnd"/>
      <w:r w:rsidRPr="002E0EF4">
        <w:rPr>
          <w:rFonts w:asciiTheme="minorEastAsia" w:eastAsiaTheme="minorEastAsia" w:hAnsiTheme="minorEastAsia" w:cs="細明體" w:hint="eastAsia"/>
          <w:color w:val="000000"/>
          <w:kern w:val="0"/>
          <w:sz w:val="20"/>
        </w:rPr>
        <w:t>面之重視程度低於女性，故未來可加強對女性民眾之「有形性」服務。</w:t>
      </w:r>
    </w:p>
    <w:p w:rsidR="0025117F" w:rsidRPr="002C0BF5" w:rsidRDefault="0025117F" w:rsidP="002E0EF4">
      <w:pPr>
        <w:pStyle w:val="af3"/>
        <w:spacing w:line="240" w:lineRule="auto"/>
        <w:ind w:firstLineChars="200" w:firstLine="400"/>
      </w:pPr>
      <w:bookmarkStart w:id="29" w:name="_Toc422417388"/>
      <w:r w:rsidRPr="002E0EF4">
        <w:rPr>
          <w:rFonts w:asciiTheme="minorEastAsia" w:eastAsiaTheme="minorEastAsia" w:hAnsiTheme="minorEastAsia" w:hint="eastAsia"/>
          <w:sz w:val="20"/>
        </w:rPr>
        <w:t>表</w:t>
      </w:r>
      <w:r w:rsidR="00F500BF">
        <w:rPr>
          <w:rFonts w:asciiTheme="minorEastAsia" w:eastAsiaTheme="minorEastAsia" w:hAnsiTheme="minorEastAsia" w:hint="eastAsia"/>
          <w:sz w:val="20"/>
        </w:rPr>
        <w:t>9</w:t>
      </w:r>
      <w:r w:rsidRPr="002E0EF4">
        <w:rPr>
          <w:rFonts w:asciiTheme="minorEastAsia" w:eastAsiaTheme="minorEastAsia" w:hAnsiTheme="minorEastAsia" w:hint="eastAsia"/>
          <w:sz w:val="20"/>
        </w:rPr>
        <w:t xml:space="preserve"> </w:t>
      </w:r>
      <w:r w:rsidRPr="002E0EF4">
        <w:rPr>
          <w:rFonts w:asciiTheme="minorEastAsia" w:eastAsiaTheme="minorEastAsia" w:hAnsiTheme="minorEastAsia" w:cs="細明體" w:hint="eastAsia"/>
          <w:color w:val="000000"/>
          <w:kern w:val="0"/>
          <w:sz w:val="20"/>
        </w:rPr>
        <w:t>不同性別民眾對購買長期看護險服務品質之重視程度</w:t>
      </w:r>
      <w:r w:rsidRPr="002E0EF4">
        <w:rPr>
          <w:rFonts w:asciiTheme="minorEastAsia" w:eastAsiaTheme="minorEastAsia" w:hAnsiTheme="minorEastAsia"/>
          <w:color w:val="000000"/>
          <w:kern w:val="0"/>
          <w:sz w:val="20"/>
        </w:rPr>
        <w:t>t</w:t>
      </w:r>
      <w:r w:rsidRPr="002E0EF4">
        <w:rPr>
          <w:rFonts w:asciiTheme="minorEastAsia" w:eastAsiaTheme="minorEastAsia" w:hAnsiTheme="minorEastAsia" w:cs="細明體" w:hint="eastAsia"/>
          <w:color w:val="000000"/>
          <w:kern w:val="0"/>
          <w:sz w:val="20"/>
        </w:rPr>
        <w:t>檢定摘要表</w:t>
      </w:r>
      <w:bookmarkEnd w:id="29"/>
    </w:p>
    <w:p w:rsidR="00FF580E" w:rsidRPr="0025117F" w:rsidRDefault="0025117F" w:rsidP="0025117F">
      <w:pPr>
        <w:jc w:val="center"/>
        <w:rPr>
          <w:rFonts w:ascii="標楷體" w:cs="標楷體" w:hint="eastAsia"/>
          <w:kern w:val="0"/>
          <w:sz w:val="20"/>
        </w:rPr>
      </w:pPr>
      <w:r>
        <w:rPr>
          <w:rFonts w:ascii="標楷體" w:cs="標楷體" w:hint="eastAsia"/>
          <w:noProof/>
          <w:kern w:val="0"/>
          <w:sz w:val="20"/>
        </w:rPr>
        <w:drawing>
          <wp:inline distT="0" distB="0" distL="0" distR="0">
            <wp:extent cx="2651437" cy="1409700"/>
            <wp:effectExtent l="19050" t="0" r="0" b="0"/>
            <wp:docPr id="95" name="圖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8" cstate="print"/>
                    <a:srcRect/>
                    <a:stretch>
                      <a:fillRect/>
                    </a:stretch>
                  </pic:blipFill>
                  <pic:spPr bwMode="auto">
                    <a:xfrm>
                      <a:off x="0" y="0"/>
                      <a:ext cx="2650230" cy="1409058"/>
                    </a:xfrm>
                    <a:prstGeom prst="rect">
                      <a:avLst/>
                    </a:prstGeom>
                    <a:noFill/>
                    <a:ln w="9525">
                      <a:noFill/>
                      <a:miter lim="800000"/>
                      <a:headEnd/>
                      <a:tailEnd/>
                    </a:ln>
                  </pic:spPr>
                </pic:pic>
              </a:graphicData>
            </a:graphic>
          </wp:inline>
        </w:drawing>
      </w:r>
    </w:p>
    <w:p w:rsidR="0025117F" w:rsidRPr="002E0EF4" w:rsidRDefault="0025117F" w:rsidP="002E0EF4">
      <w:pPr>
        <w:autoSpaceDE w:val="0"/>
        <w:autoSpaceDN w:val="0"/>
        <w:ind w:firstLineChars="200" w:firstLine="400"/>
        <w:rPr>
          <w:rFonts w:asciiTheme="minorEastAsia" w:eastAsiaTheme="minorEastAsia" w:hAnsiTheme="minorEastAsia" w:cs="細明體" w:hint="eastAsia"/>
          <w:color w:val="000000"/>
          <w:kern w:val="0"/>
          <w:sz w:val="20"/>
        </w:rPr>
      </w:pPr>
      <w:r w:rsidRPr="002E0EF4">
        <w:rPr>
          <w:rFonts w:asciiTheme="minorEastAsia" w:eastAsiaTheme="minorEastAsia" w:hAnsiTheme="minorEastAsia"/>
          <w:color w:val="000000"/>
          <w:kern w:val="0"/>
          <w:sz w:val="20"/>
        </w:rPr>
        <w:t>研究結果顯示</w:t>
      </w:r>
      <w:r w:rsidRPr="002E0EF4">
        <w:rPr>
          <w:rFonts w:asciiTheme="minorEastAsia" w:eastAsiaTheme="minorEastAsia" w:hAnsiTheme="minorEastAsia" w:cs="細明體" w:hint="eastAsia"/>
          <w:color w:val="000000"/>
          <w:kern w:val="0"/>
          <w:sz w:val="20"/>
        </w:rPr>
        <w:t>婚姻背景對於「反應性」、「保證性」之重視程度具顯著差異，「保證性」之t值為負數，表示未婚民眾對</w:t>
      </w:r>
      <w:proofErr w:type="gramStart"/>
      <w:r w:rsidRPr="002E0EF4">
        <w:rPr>
          <w:rFonts w:asciiTheme="minorEastAsia" w:eastAsiaTheme="minorEastAsia" w:hAnsiTheme="minorEastAsia" w:cs="細明體" w:hint="eastAsia"/>
          <w:color w:val="000000"/>
          <w:kern w:val="0"/>
          <w:sz w:val="20"/>
        </w:rPr>
        <w:t>這個構</w:t>
      </w:r>
      <w:proofErr w:type="gramEnd"/>
      <w:r w:rsidRPr="002E0EF4">
        <w:rPr>
          <w:rFonts w:asciiTheme="minorEastAsia" w:eastAsiaTheme="minorEastAsia" w:hAnsiTheme="minorEastAsia" w:cs="細明體" w:hint="eastAsia"/>
          <w:color w:val="000000"/>
          <w:kern w:val="0"/>
          <w:sz w:val="20"/>
        </w:rPr>
        <w:t>面之重視程度低於已婚民眾，故未來可加強對已婚民眾之「保證性」服務；而「反應性」之t值為正數，表示未婚民眾對</w:t>
      </w:r>
      <w:proofErr w:type="gramStart"/>
      <w:r w:rsidRPr="002E0EF4">
        <w:rPr>
          <w:rFonts w:asciiTheme="minorEastAsia" w:eastAsiaTheme="minorEastAsia" w:hAnsiTheme="minorEastAsia" w:cs="細明體" w:hint="eastAsia"/>
          <w:color w:val="000000"/>
          <w:kern w:val="0"/>
          <w:sz w:val="20"/>
        </w:rPr>
        <w:t>這</w:t>
      </w:r>
      <w:r w:rsidRPr="002E0EF4">
        <w:rPr>
          <w:rFonts w:asciiTheme="minorEastAsia" w:eastAsiaTheme="minorEastAsia" w:hAnsiTheme="minorEastAsia" w:cs="細明體" w:hint="eastAsia"/>
          <w:color w:val="000000"/>
          <w:kern w:val="0"/>
          <w:sz w:val="20"/>
        </w:rPr>
        <w:lastRenderedPageBreak/>
        <w:t>個構</w:t>
      </w:r>
      <w:proofErr w:type="gramEnd"/>
      <w:r w:rsidRPr="002E0EF4">
        <w:rPr>
          <w:rFonts w:asciiTheme="minorEastAsia" w:eastAsiaTheme="minorEastAsia" w:hAnsiTheme="minorEastAsia" w:cs="細明體" w:hint="eastAsia"/>
          <w:color w:val="000000"/>
          <w:kern w:val="0"/>
          <w:sz w:val="20"/>
        </w:rPr>
        <w:t>面之重視程度高於已婚民眾，故未來可加強對未婚民眾之「反應性」服務。</w:t>
      </w:r>
    </w:p>
    <w:p w:rsidR="0025117F" w:rsidRPr="002E0EF4" w:rsidRDefault="0025117F" w:rsidP="002E0EF4">
      <w:pPr>
        <w:pStyle w:val="af3"/>
        <w:spacing w:line="240" w:lineRule="auto"/>
        <w:ind w:firstLineChars="200" w:firstLine="400"/>
        <w:rPr>
          <w:rFonts w:asciiTheme="minorEastAsia" w:eastAsiaTheme="minorEastAsia" w:hAnsiTheme="minorEastAsia"/>
          <w:sz w:val="20"/>
        </w:rPr>
      </w:pPr>
      <w:bookmarkStart w:id="30" w:name="_Toc422417389"/>
      <w:r w:rsidRPr="002E0EF4">
        <w:rPr>
          <w:rFonts w:asciiTheme="minorEastAsia" w:eastAsiaTheme="minorEastAsia" w:hAnsiTheme="minorEastAsia" w:hint="eastAsia"/>
          <w:sz w:val="20"/>
        </w:rPr>
        <w:t>表</w:t>
      </w:r>
      <w:r w:rsidR="00F500BF">
        <w:rPr>
          <w:rFonts w:asciiTheme="minorEastAsia" w:eastAsiaTheme="minorEastAsia" w:hAnsiTheme="minorEastAsia" w:hint="eastAsia"/>
          <w:sz w:val="20"/>
        </w:rPr>
        <w:t>10</w:t>
      </w:r>
      <w:r w:rsidRPr="002E0EF4">
        <w:rPr>
          <w:rFonts w:asciiTheme="minorEastAsia" w:eastAsiaTheme="minorEastAsia" w:hAnsiTheme="minorEastAsia" w:hint="eastAsia"/>
          <w:sz w:val="20"/>
        </w:rPr>
        <w:t xml:space="preserve"> </w:t>
      </w:r>
      <w:r w:rsidRPr="002E0EF4">
        <w:rPr>
          <w:rFonts w:asciiTheme="minorEastAsia" w:eastAsiaTheme="minorEastAsia" w:hAnsiTheme="minorEastAsia" w:cs="細明體" w:hint="eastAsia"/>
          <w:color w:val="000000"/>
          <w:kern w:val="0"/>
          <w:sz w:val="20"/>
        </w:rPr>
        <w:t>不同婚姻背景民眾對購買長期看護險服務品質之重視度</w:t>
      </w:r>
      <w:r w:rsidRPr="002E0EF4">
        <w:rPr>
          <w:rFonts w:asciiTheme="minorEastAsia" w:eastAsiaTheme="minorEastAsia" w:hAnsiTheme="minorEastAsia" w:cs="細明體"/>
          <w:color w:val="000000"/>
          <w:kern w:val="0"/>
          <w:sz w:val="20"/>
        </w:rPr>
        <w:t xml:space="preserve"> </w:t>
      </w:r>
      <w:r w:rsidRPr="002E0EF4">
        <w:rPr>
          <w:rFonts w:asciiTheme="minorEastAsia" w:eastAsiaTheme="minorEastAsia" w:hAnsiTheme="minorEastAsia"/>
          <w:color w:val="000000"/>
          <w:kern w:val="0"/>
          <w:sz w:val="20"/>
        </w:rPr>
        <w:t xml:space="preserve">t </w:t>
      </w:r>
      <w:r w:rsidRPr="002E0EF4">
        <w:rPr>
          <w:rFonts w:asciiTheme="minorEastAsia" w:eastAsiaTheme="minorEastAsia" w:hAnsiTheme="minorEastAsia" w:cs="細明體" w:hint="eastAsia"/>
          <w:color w:val="000000"/>
          <w:kern w:val="0"/>
          <w:sz w:val="20"/>
        </w:rPr>
        <w:t>檢定摘要表</w:t>
      </w:r>
      <w:bookmarkEnd w:id="30"/>
    </w:p>
    <w:p w:rsidR="0025117F" w:rsidRPr="0025117F" w:rsidRDefault="0025117F" w:rsidP="0025117F">
      <w:pPr>
        <w:jc w:val="center"/>
        <w:rPr>
          <w:rFonts w:ascii="標楷體" w:cs="標楷體" w:hint="eastAsia"/>
          <w:kern w:val="0"/>
          <w:sz w:val="20"/>
        </w:rPr>
      </w:pPr>
      <w:r>
        <w:rPr>
          <w:rFonts w:ascii="標楷體" w:cs="標楷體" w:hint="eastAsia"/>
          <w:noProof/>
          <w:kern w:val="0"/>
          <w:sz w:val="20"/>
        </w:rPr>
        <w:drawing>
          <wp:inline distT="0" distB="0" distL="0" distR="0">
            <wp:extent cx="2581275" cy="1313997"/>
            <wp:effectExtent l="19050" t="0" r="9525" b="0"/>
            <wp:docPr id="98" name="圖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9" cstate="print"/>
                    <a:srcRect/>
                    <a:stretch>
                      <a:fillRect/>
                    </a:stretch>
                  </pic:blipFill>
                  <pic:spPr bwMode="auto">
                    <a:xfrm>
                      <a:off x="0" y="0"/>
                      <a:ext cx="2582725" cy="1314735"/>
                    </a:xfrm>
                    <a:prstGeom prst="rect">
                      <a:avLst/>
                    </a:prstGeom>
                    <a:noFill/>
                    <a:ln w="9525">
                      <a:noFill/>
                      <a:miter lim="800000"/>
                      <a:headEnd/>
                      <a:tailEnd/>
                    </a:ln>
                  </pic:spPr>
                </pic:pic>
              </a:graphicData>
            </a:graphic>
          </wp:inline>
        </w:drawing>
      </w:r>
    </w:p>
    <w:p w:rsidR="0025117F" w:rsidRPr="002E0EF4" w:rsidRDefault="0025117F" w:rsidP="002E0EF4">
      <w:pPr>
        <w:autoSpaceDE w:val="0"/>
        <w:autoSpaceDN w:val="0"/>
        <w:ind w:firstLineChars="200" w:firstLine="400"/>
        <w:rPr>
          <w:rFonts w:asciiTheme="minorEastAsia" w:eastAsiaTheme="minorEastAsia" w:hAnsiTheme="minorEastAsia" w:cs="細明體" w:hint="eastAsia"/>
          <w:color w:val="000000"/>
          <w:kern w:val="0"/>
          <w:sz w:val="20"/>
        </w:rPr>
      </w:pPr>
      <w:r w:rsidRPr="002E0EF4">
        <w:rPr>
          <w:rFonts w:asciiTheme="minorEastAsia" w:eastAsiaTheme="minorEastAsia" w:hAnsiTheme="minorEastAsia"/>
          <w:color w:val="000000"/>
          <w:kern w:val="0"/>
          <w:sz w:val="20"/>
        </w:rPr>
        <w:t>研究結果顯示</w:t>
      </w:r>
      <w:r w:rsidRPr="002E0EF4">
        <w:rPr>
          <w:rFonts w:asciiTheme="minorEastAsia" w:eastAsiaTheme="minorEastAsia" w:hAnsiTheme="minorEastAsia" w:cs="細明體" w:hint="eastAsia"/>
          <w:color w:val="000000"/>
          <w:kern w:val="0"/>
          <w:sz w:val="20"/>
        </w:rPr>
        <w:t>不同年齡對於「有形性」、「反應性」、「保證性」、「關懷性」之重視程度具顯著差異；年輕族群較重視「</w:t>
      </w:r>
      <w:r w:rsidRPr="002E0EF4">
        <w:rPr>
          <w:rFonts w:asciiTheme="minorEastAsia" w:eastAsiaTheme="minorEastAsia" w:hAnsiTheme="minorEastAsia" w:hint="eastAsia"/>
          <w:kern w:val="0"/>
          <w:sz w:val="20"/>
        </w:rPr>
        <w:t>有形性</w:t>
      </w:r>
      <w:r w:rsidRPr="002E0EF4">
        <w:rPr>
          <w:rFonts w:asciiTheme="minorEastAsia" w:eastAsiaTheme="minorEastAsia" w:hAnsiTheme="minorEastAsia" w:cs="細明體" w:hint="eastAsia"/>
          <w:color w:val="000000"/>
          <w:kern w:val="0"/>
          <w:sz w:val="20"/>
        </w:rPr>
        <w:t>」、「</w:t>
      </w:r>
      <w:r w:rsidRPr="002E0EF4">
        <w:rPr>
          <w:rFonts w:asciiTheme="minorEastAsia" w:eastAsiaTheme="minorEastAsia" w:hAnsiTheme="minorEastAsia" w:hint="eastAsia"/>
          <w:kern w:val="0"/>
          <w:sz w:val="20"/>
        </w:rPr>
        <w:t>反應性</w:t>
      </w:r>
      <w:r w:rsidRPr="002E0EF4">
        <w:rPr>
          <w:rFonts w:asciiTheme="minorEastAsia" w:eastAsiaTheme="minorEastAsia" w:hAnsiTheme="minorEastAsia" w:cs="細明體" w:hint="eastAsia"/>
          <w:color w:val="000000"/>
          <w:kern w:val="0"/>
          <w:sz w:val="20"/>
        </w:rPr>
        <w:t>」服務項目；年長族群較重視「</w:t>
      </w:r>
      <w:r w:rsidRPr="002E0EF4">
        <w:rPr>
          <w:rFonts w:asciiTheme="minorEastAsia" w:eastAsiaTheme="minorEastAsia" w:hAnsiTheme="minorEastAsia" w:hint="eastAsia"/>
          <w:kern w:val="0"/>
          <w:sz w:val="20"/>
        </w:rPr>
        <w:t>保證性</w:t>
      </w:r>
      <w:r w:rsidRPr="002E0EF4">
        <w:rPr>
          <w:rFonts w:asciiTheme="minorEastAsia" w:eastAsiaTheme="minorEastAsia" w:hAnsiTheme="minorEastAsia" w:cs="細明體" w:hint="eastAsia"/>
          <w:color w:val="000000"/>
          <w:kern w:val="0"/>
          <w:sz w:val="20"/>
        </w:rPr>
        <w:t>」、「</w:t>
      </w:r>
      <w:r w:rsidRPr="002E0EF4">
        <w:rPr>
          <w:rFonts w:asciiTheme="minorEastAsia" w:eastAsiaTheme="minorEastAsia" w:hAnsiTheme="minorEastAsia" w:hint="eastAsia"/>
          <w:kern w:val="0"/>
          <w:sz w:val="20"/>
        </w:rPr>
        <w:t>關懷性</w:t>
      </w:r>
      <w:r w:rsidRPr="002E0EF4">
        <w:rPr>
          <w:rFonts w:asciiTheme="minorEastAsia" w:eastAsiaTheme="minorEastAsia" w:hAnsiTheme="minorEastAsia" w:cs="細明體" w:hint="eastAsia"/>
          <w:color w:val="000000"/>
          <w:kern w:val="0"/>
          <w:sz w:val="20"/>
        </w:rPr>
        <w:t>」服務項目。</w:t>
      </w:r>
    </w:p>
    <w:p w:rsidR="0025117F" w:rsidRPr="002E0EF4" w:rsidRDefault="0025117F" w:rsidP="002E0EF4">
      <w:pPr>
        <w:pStyle w:val="af3"/>
        <w:spacing w:line="240" w:lineRule="auto"/>
        <w:ind w:firstLine="200"/>
        <w:rPr>
          <w:rFonts w:asciiTheme="minorEastAsia" w:eastAsiaTheme="minorEastAsia" w:hAnsiTheme="minorEastAsia" w:cs="細明體" w:hint="eastAsia"/>
          <w:color w:val="000000"/>
          <w:kern w:val="0"/>
          <w:sz w:val="20"/>
        </w:rPr>
      </w:pPr>
      <w:bookmarkStart w:id="31" w:name="_Toc422417390"/>
      <w:r w:rsidRPr="002E0EF4">
        <w:rPr>
          <w:rFonts w:asciiTheme="minorEastAsia" w:eastAsiaTheme="minorEastAsia" w:hAnsiTheme="minorEastAsia" w:hint="eastAsia"/>
          <w:sz w:val="20"/>
        </w:rPr>
        <w:t>表</w:t>
      </w:r>
      <w:r w:rsidR="00F500BF">
        <w:rPr>
          <w:rFonts w:asciiTheme="minorEastAsia" w:eastAsiaTheme="minorEastAsia" w:hAnsiTheme="minorEastAsia" w:hint="eastAsia"/>
          <w:sz w:val="20"/>
        </w:rPr>
        <w:t>11</w:t>
      </w:r>
      <w:r w:rsidRPr="002E0EF4">
        <w:rPr>
          <w:rFonts w:asciiTheme="minorEastAsia" w:eastAsiaTheme="minorEastAsia" w:hAnsiTheme="minorEastAsia" w:hint="eastAsia"/>
          <w:sz w:val="20"/>
        </w:rPr>
        <w:t xml:space="preserve"> </w:t>
      </w:r>
      <w:r w:rsidRPr="002E0EF4">
        <w:rPr>
          <w:rFonts w:asciiTheme="minorEastAsia" w:eastAsiaTheme="minorEastAsia" w:hAnsiTheme="minorEastAsia" w:cs="細明體" w:hint="eastAsia"/>
          <w:color w:val="000000"/>
          <w:kern w:val="0"/>
          <w:sz w:val="20"/>
        </w:rPr>
        <w:t>不同年齡民眾對購買長期看護險服務品質之重視度</w:t>
      </w:r>
      <w:r w:rsidRPr="002E0EF4">
        <w:rPr>
          <w:rFonts w:asciiTheme="minorEastAsia" w:eastAsiaTheme="minorEastAsia" w:hAnsiTheme="minorEastAsia" w:cs="細明體"/>
          <w:color w:val="000000"/>
          <w:kern w:val="0"/>
          <w:sz w:val="20"/>
        </w:rPr>
        <w:t xml:space="preserve"> </w:t>
      </w:r>
      <w:r w:rsidRPr="002E0EF4">
        <w:rPr>
          <w:rFonts w:asciiTheme="minorEastAsia" w:eastAsiaTheme="minorEastAsia" w:hAnsiTheme="minorEastAsia"/>
          <w:color w:val="000000"/>
          <w:kern w:val="0"/>
          <w:sz w:val="20"/>
        </w:rPr>
        <w:t xml:space="preserve">ANOVA </w:t>
      </w:r>
      <w:r w:rsidRPr="002E0EF4">
        <w:rPr>
          <w:rFonts w:asciiTheme="minorEastAsia" w:eastAsiaTheme="minorEastAsia" w:hAnsiTheme="minorEastAsia" w:cs="細明體" w:hint="eastAsia"/>
          <w:color w:val="000000"/>
          <w:kern w:val="0"/>
          <w:sz w:val="20"/>
        </w:rPr>
        <w:t>摘要表</w:t>
      </w:r>
      <w:bookmarkEnd w:id="31"/>
    </w:p>
    <w:p w:rsidR="0025117F" w:rsidRDefault="0025117F" w:rsidP="002E0EF4">
      <w:pPr>
        <w:jc w:val="center"/>
        <w:rPr>
          <w:rFonts w:ascii="標楷體" w:cs="標楷體" w:hint="eastAsia"/>
          <w:kern w:val="0"/>
          <w:sz w:val="20"/>
        </w:rPr>
      </w:pPr>
      <w:r>
        <w:rPr>
          <w:rFonts w:ascii="標楷體" w:cs="標楷體" w:hint="eastAsia"/>
          <w:noProof/>
          <w:kern w:val="0"/>
          <w:sz w:val="20"/>
        </w:rPr>
        <w:drawing>
          <wp:inline distT="0" distB="0" distL="0" distR="0">
            <wp:extent cx="2527063" cy="1323975"/>
            <wp:effectExtent l="19050" t="0" r="6587" b="0"/>
            <wp:docPr id="101" name="圖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0" cstate="print"/>
                    <a:srcRect/>
                    <a:stretch>
                      <a:fillRect/>
                    </a:stretch>
                  </pic:blipFill>
                  <pic:spPr bwMode="auto">
                    <a:xfrm>
                      <a:off x="0" y="0"/>
                      <a:ext cx="2534299" cy="1327766"/>
                    </a:xfrm>
                    <a:prstGeom prst="rect">
                      <a:avLst/>
                    </a:prstGeom>
                    <a:noFill/>
                    <a:ln w="9525">
                      <a:noFill/>
                      <a:miter lim="800000"/>
                      <a:headEnd/>
                      <a:tailEnd/>
                    </a:ln>
                  </pic:spPr>
                </pic:pic>
              </a:graphicData>
            </a:graphic>
          </wp:inline>
        </w:drawing>
      </w:r>
    </w:p>
    <w:p w:rsidR="0025117F" w:rsidRPr="002E0EF4" w:rsidRDefault="0025117F" w:rsidP="002E0EF4">
      <w:pPr>
        <w:autoSpaceDE w:val="0"/>
        <w:autoSpaceDN w:val="0"/>
        <w:ind w:firstLineChars="200" w:firstLine="400"/>
        <w:rPr>
          <w:rFonts w:asciiTheme="minorEastAsia" w:eastAsiaTheme="minorEastAsia" w:hAnsiTheme="minorEastAsia" w:cs="細明體" w:hint="eastAsia"/>
          <w:color w:val="000000"/>
          <w:kern w:val="0"/>
          <w:sz w:val="20"/>
        </w:rPr>
      </w:pPr>
      <w:r w:rsidRPr="002E0EF4">
        <w:rPr>
          <w:rFonts w:asciiTheme="minorEastAsia" w:eastAsiaTheme="minorEastAsia" w:hAnsiTheme="minorEastAsia"/>
          <w:color w:val="000000"/>
          <w:kern w:val="0"/>
          <w:sz w:val="20"/>
        </w:rPr>
        <w:t>研究結果顯示</w:t>
      </w:r>
      <w:r w:rsidRPr="002E0EF4">
        <w:rPr>
          <w:rFonts w:asciiTheme="minorEastAsia" w:eastAsiaTheme="minorEastAsia" w:hAnsiTheme="minorEastAsia" w:cs="細明體" w:hint="eastAsia"/>
          <w:color w:val="000000"/>
          <w:kern w:val="0"/>
          <w:sz w:val="20"/>
        </w:rPr>
        <w:t>不同學歷對於「有形性」、「反應性」、「保證性」之重視程度具顯著差異；國中學歷相對較不重視「</w:t>
      </w:r>
      <w:r w:rsidRPr="002E0EF4">
        <w:rPr>
          <w:rFonts w:asciiTheme="minorEastAsia" w:eastAsiaTheme="minorEastAsia" w:hAnsiTheme="minorEastAsia" w:hint="eastAsia"/>
          <w:kern w:val="0"/>
          <w:sz w:val="20"/>
        </w:rPr>
        <w:t>有形性</w:t>
      </w:r>
      <w:r w:rsidRPr="002E0EF4">
        <w:rPr>
          <w:rFonts w:asciiTheme="minorEastAsia" w:eastAsiaTheme="minorEastAsia" w:hAnsiTheme="minorEastAsia" w:cs="細明體" w:hint="eastAsia"/>
          <w:color w:val="000000"/>
          <w:kern w:val="0"/>
          <w:sz w:val="20"/>
        </w:rPr>
        <w:t>」服務項目；部分學歷較高者較重視「反應性」服務項目；學歷較低者較重視「保證性」服務項目。</w:t>
      </w:r>
    </w:p>
    <w:p w:rsidR="0025117F" w:rsidRPr="002E0EF4" w:rsidRDefault="0025117F" w:rsidP="002E0EF4">
      <w:pPr>
        <w:pStyle w:val="af3"/>
        <w:spacing w:line="240" w:lineRule="auto"/>
        <w:ind w:firstLineChars="200" w:firstLine="400"/>
        <w:rPr>
          <w:rFonts w:asciiTheme="minorEastAsia" w:eastAsiaTheme="minorEastAsia" w:hAnsiTheme="minorEastAsia"/>
          <w:sz w:val="20"/>
        </w:rPr>
      </w:pPr>
      <w:bookmarkStart w:id="32" w:name="_Toc422417391"/>
      <w:r w:rsidRPr="002E0EF4">
        <w:rPr>
          <w:rFonts w:asciiTheme="minorEastAsia" w:eastAsiaTheme="minorEastAsia" w:hAnsiTheme="minorEastAsia" w:hint="eastAsia"/>
          <w:sz w:val="20"/>
        </w:rPr>
        <w:t>表</w:t>
      </w:r>
      <w:r w:rsidR="00F500BF">
        <w:rPr>
          <w:rFonts w:asciiTheme="minorEastAsia" w:eastAsiaTheme="minorEastAsia" w:hAnsiTheme="minorEastAsia" w:hint="eastAsia"/>
          <w:sz w:val="20"/>
        </w:rPr>
        <w:t>12</w:t>
      </w:r>
      <w:r w:rsidRPr="002E0EF4">
        <w:rPr>
          <w:rFonts w:asciiTheme="minorEastAsia" w:eastAsiaTheme="minorEastAsia" w:hAnsiTheme="minorEastAsia" w:hint="eastAsia"/>
          <w:sz w:val="20"/>
        </w:rPr>
        <w:t xml:space="preserve"> </w:t>
      </w:r>
      <w:r w:rsidRPr="002E0EF4">
        <w:rPr>
          <w:rFonts w:asciiTheme="minorEastAsia" w:eastAsiaTheme="minorEastAsia" w:hAnsiTheme="minorEastAsia" w:cs="細明體" w:hint="eastAsia"/>
          <w:color w:val="000000"/>
          <w:kern w:val="0"/>
          <w:sz w:val="20"/>
        </w:rPr>
        <w:t>不同學歷民眾對購買長期看護險服務品質之重視度</w:t>
      </w:r>
      <w:r w:rsidRPr="002E0EF4">
        <w:rPr>
          <w:rFonts w:asciiTheme="minorEastAsia" w:eastAsiaTheme="minorEastAsia" w:hAnsiTheme="minorEastAsia" w:cs="細明體"/>
          <w:color w:val="000000"/>
          <w:kern w:val="0"/>
          <w:sz w:val="20"/>
        </w:rPr>
        <w:t xml:space="preserve"> </w:t>
      </w:r>
      <w:r w:rsidRPr="002E0EF4">
        <w:rPr>
          <w:rFonts w:asciiTheme="minorEastAsia" w:eastAsiaTheme="minorEastAsia" w:hAnsiTheme="minorEastAsia"/>
          <w:color w:val="000000"/>
          <w:kern w:val="0"/>
          <w:sz w:val="20"/>
        </w:rPr>
        <w:t xml:space="preserve">ANOVA </w:t>
      </w:r>
      <w:r w:rsidRPr="002E0EF4">
        <w:rPr>
          <w:rFonts w:asciiTheme="minorEastAsia" w:eastAsiaTheme="minorEastAsia" w:hAnsiTheme="minorEastAsia" w:cs="細明體" w:hint="eastAsia"/>
          <w:color w:val="000000"/>
          <w:kern w:val="0"/>
          <w:sz w:val="20"/>
        </w:rPr>
        <w:t>摘要表</w:t>
      </w:r>
      <w:bookmarkEnd w:id="32"/>
    </w:p>
    <w:p w:rsidR="0025117F" w:rsidRPr="0025117F" w:rsidRDefault="0025117F" w:rsidP="0025117F">
      <w:pPr>
        <w:jc w:val="center"/>
        <w:rPr>
          <w:rFonts w:ascii="標楷體" w:cs="標楷體" w:hint="eastAsia"/>
          <w:kern w:val="0"/>
          <w:sz w:val="20"/>
        </w:rPr>
      </w:pPr>
      <w:r>
        <w:rPr>
          <w:rFonts w:ascii="標楷體" w:cs="標楷體" w:hint="eastAsia"/>
          <w:noProof/>
          <w:kern w:val="0"/>
          <w:sz w:val="20"/>
        </w:rPr>
        <w:drawing>
          <wp:inline distT="0" distB="0" distL="0" distR="0">
            <wp:extent cx="2515553" cy="1323975"/>
            <wp:effectExtent l="19050" t="0" r="0" b="0"/>
            <wp:docPr id="104" name="圖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1" cstate="print"/>
                    <a:srcRect/>
                    <a:stretch>
                      <a:fillRect/>
                    </a:stretch>
                  </pic:blipFill>
                  <pic:spPr bwMode="auto">
                    <a:xfrm>
                      <a:off x="0" y="0"/>
                      <a:ext cx="2523291" cy="1328048"/>
                    </a:xfrm>
                    <a:prstGeom prst="rect">
                      <a:avLst/>
                    </a:prstGeom>
                    <a:noFill/>
                    <a:ln w="9525">
                      <a:noFill/>
                      <a:miter lim="800000"/>
                      <a:headEnd/>
                      <a:tailEnd/>
                    </a:ln>
                  </pic:spPr>
                </pic:pic>
              </a:graphicData>
            </a:graphic>
          </wp:inline>
        </w:drawing>
      </w:r>
    </w:p>
    <w:p w:rsidR="0025117F" w:rsidRPr="002E0EF4" w:rsidRDefault="0025117F" w:rsidP="002E0EF4">
      <w:pPr>
        <w:ind w:firstLineChars="200" w:firstLine="400"/>
        <w:rPr>
          <w:rFonts w:asciiTheme="minorEastAsia" w:eastAsiaTheme="minorEastAsia" w:hAnsiTheme="minorEastAsia" w:cs="細明體"/>
          <w:color w:val="000000"/>
          <w:kern w:val="0"/>
          <w:sz w:val="20"/>
        </w:rPr>
      </w:pPr>
      <w:r w:rsidRPr="002E0EF4">
        <w:rPr>
          <w:rFonts w:asciiTheme="minorEastAsia" w:eastAsiaTheme="minorEastAsia" w:hAnsiTheme="minorEastAsia"/>
          <w:color w:val="000000"/>
          <w:kern w:val="0"/>
          <w:sz w:val="20"/>
        </w:rPr>
        <w:t>研究結果顯示</w:t>
      </w:r>
      <w:r w:rsidRPr="002E0EF4">
        <w:rPr>
          <w:rFonts w:asciiTheme="minorEastAsia" w:eastAsiaTheme="minorEastAsia" w:hAnsiTheme="minorEastAsia" w:cs="細明體" w:hint="eastAsia"/>
          <w:color w:val="000000"/>
          <w:kern w:val="0"/>
          <w:sz w:val="20"/>
        </w:rPr>
        <w:t>不同職業</w:t>
      </w:r>
      <w:proofErr w:type="gramStart"/>
      <w:r w:rsidRPr="002E0EF4">
        <w:rPr>
          <w:rFonts w:asciiTheme="minorEastAsia" w:eastAsiaTheme="minorEastAsia" w:hAnsiTheme="minorEastAsia" w:cs="細明體" w:hint="eastAsia"/>
          <w:color w:val="000000"/>
          <w:kern w:val="0"/>
          <w:sz w:val="20"/>
        </w:rPr>
        <w:t>對於各構面</w:t>
      </w:r>
      <w:proofErr w:type="gramEnd"/>
      <w:r w:rsidRPr="002E0EF4">
        <w:rPr>
          <w:rFonts w:asciiTheme="minorEastAsia" w:eastAsiaTheme="minorEastAsia" w:hAnsiTheme="minorEastAsia" w:cs="細明體" w:hint="eastAsia"/>
          <w:color w:val="000000"/>
          <w:kern w:val="0"/>
          <w:sz w:val="20"/>
        </w:rPr>
        <w:t>之重視程度具顯著差異；服務、醫療業較重視「</w:t>
      </w:r>
      <w:r w:rsidRPr="002E0EF4">
        <w:rPr>
          <w:rFonts w:asciiTheme="minorEastAsia" w:eastAsiaTheme="minorEastAsia" w:hAnsiTheme="minorEastAsia" w:hint="eastAsia"/>
          <w:kern w:val="0"/>
          <w:sz w:val="20"/>
        </w:rPr>
        <w:t>有形性</w:t>
      </w:r>
      <w:r w:rsidRPr="002E0EF4">
        <w:rPr>
          <w:rFonts w:asciiTheme="minorEastAsia" w:eastAsiaTheme="minorEastAsia" w:hAnsiTheme="minorEastAsia" w:cs="細明體" w:hint="eastAsia"/>
          <w:color w:val="000000"/>
          <w:kern w:val="0"/>
          <w:sz w:val="20"/>
        </w:rPr>
        <w:t>」服務項目；服務、自營業較重視「</w:t>
      </w:r>
      <w:r w:rsidRPr="002E0EF4">
        <w:rPr>
          <w:rFonts w:asciiTheme="minorEastAsia" w:eastAsiaTheme="minorEastAsia" w:hAnsiTheme="minorEastAsia" w:hint="eastAsia"/>
          <w:kern w:val="0"/>
          <w:sz w:val="20"/>
        </w:rPr>
        <w:t>可靠性</w:t>
      </w:r>
      <w:r w:rsidRPr="002E0EF4">
        <w:rPr>
          <w:rFonts w:asciiTheme="minorEastAsia" w:eastAsiaTheme="minorEastAsia" w:hAnsiTheme="minorEastAsia" w:cs="細明體" w:hint="eastAsia"/>
          <w:color w:val="000000"/>
          <w:kern w:val="0"/>
          <w:sz w:val="20"/>
        </w:rPr>
        <w:t>」服務項目；</w:t>
      </w:r>
      <w:r w:rsidRPr="002E0EF4">
        <w:rPr>
          <w:rFonts w:asciiTheme="minorEastAsia" w:eastAsiaTheme="minorEastAsia" w:hAnsiTheme="minorEastAsia" w:hint="eastAsia"/>
          <w:sz w:val="20"/>
        </w:rPr>
        <w:lastRenderedPageBreak/>
        <w:t>金融、醫療、自營</w:t>
      </w:r>
      <w:r w:rsidRPr="002E0EF4">
        <w:rPr>
          <w:rFonts w:asciiTheme="minorEastAsia" w:eastAsiaTheme="minorEastAsia" w:hAnsiTheme="minorEastAsia" w:cs="細明體" w:hint="eastAsia"/>
          <w:color w:val="000000"/>
          <w:kern w:val="0"/>
          <w:sz w:val="20"/>
        </w:rPr>
        <w:t>業較重視「</w:t>
      </w:r>
      <w:r w:rsidRPr="002E0EF4">
        <w:rPr>
          <w:rFonts w:asciiTheme="minorEastAsia" w:eastAsiaTheme="minorEastAsia" w:hAnsiTheme="minorEastAsia" w:hint="eastAsia"/>
          <w:kern w:val="0"/>
          <w:sz w:val="20"/>
        </w:rPr>
        <w:t>反應性</w:t>
      </w:r>
      <w:r w:rsidRPr="002E0EF4">
        <w:rPr>
          <w:rFonts w:asciiTheme="minorEastAsia" w:eastAsiaTheme="minorEastAsia" w:hAnsiTheme="minorEastAsia" w:cs="細明體" w:hint="eastAsia"/>
          <w:color w:val="000000"/>
          <w:kern w:val="0"/>
          <w:sz w:val="20"/>
        </w:rPr>
        <w:t>」服務項目；</w:t>
      </w:r>
      <w:r w:rsidRPr="002E0EF4">
        <w:rPr>
          <w:rFonts w:asciiTheme="minorEastAsia" w:eastAsiaTheme="minorEastAsia" w:hAnsiTheme="minorEastAsia" w:hint="eastAsia"/>
          <w:sz w:val="20"/>
        </w:rPr>
        <w:t>家管、醫療、自營</w:t>
      </w:r>
      <w:r w:rsidRPr="002E0EF4">
        <w:rPr>
          <w:rFonts w:asciiTheme="minorEastAsia" w:eastAsiaTheme="minorEastAsia" w:hAnsiTheme="minorEastAsia" w:cs="細明體" w:hint="eastAsia"/>
          <w:color w:val="000000"/>
          <w:kern w:val="0"/>
          <w:sz w:val="20"/>
        </w:rPr>
        <w:t>、軍公教業較重視「</w:t>
      </w:r>
      <w:r w:rsidRPr="002E0EF4">
        <w:rPr>
          <w:rFonts w:asciiTheme="minorEastAsia" w:eastAsiaTheme="minorEastAsia" w:hAnsiTheme="minorEastAsia" w:hint="eastAsia"/>
          <w:kern w:val="0"/>
          <w:sz w:val="20"/>
        </w:rPr>
        <w:t>保證性</w:t>
      </w:r>
      <w:r w:rsidRPr="002E0EF4">
        <w:rPr>
          <w:rFonts w:asciiTheme="minorEastAsia" w:eastAsiaTheme="minorEastAsia" w:hAnsiTheme="minorEastAsia" w:cs="細明體" w:hint="eastAsia"/>
          <w:color w:val="000000"/>
          <w:kern w:val="0"/>
          <w:sz w:val="20"/>
        </w:rPr>
        <w:t>」服務項目；</w:t>
      </w:r>
      <w:r w:rsidRPr="002E0EF4">
        <w:rPr>
          <w:rFonts w:asciiTheme="minorEastAsia" w:eastAsiaTheme="minorEastAsia" w:hAnsiTheme="minorEastAsia" w:hint="eastAsia"/>
          <w:sz w:val="20"/>
        </w:rPr>
        <w:t>家管、醫療、自營</w:t>
      </w:r>
      <w:r w:rsidRPr="002E0EF4">
        <w:rPr>
          <w:rFonts w:asciiTheme="minorEastAsia" w:eastAsiaTheme="minorEastAsia" w:hAnsiTheme="minorEastAsia" w:cs="細明體" w:hint="eastAsia"/>
          <w:color w:val="000000"/>
          <w:kern w:val="0"/>
          <w:sz w:val="20"/>
        </w:rPr>
        <w:t>業較重視「</w:t>
      </w:r>
      <w:r w:rsidRPr="002E0EF4">
        <w:rPr>
          <w:rFonts w:asciiTheme="minorEastAsia" w:eastAsiaTheme="minorEastAsia" w:hAnsiTheme="minorEastAsia" w:hint="eastAsia"/>
          <w:kern w:val="0"/>
          <w:sz w:val="20"/>
        </w:rPr>
        <w:t>關懷性</w:t>
      </w:r>
      <w:r w:rsidRPr="002E0EF4">
        <w:rPr>
          <w:rFonts w:asciiTheme="minorEastAsia" w:eastAsiaTheme="minorEastAsia" w:hAnsiTheme="minorEastAsia" w:cs="細明體" w:hint="eastAsia"/>
          <w:color w:val="000000"/>
          <w:kern w:val="0"/>
          <w:sz w:val="20"/>
        </w:rPr>
        <w:t>」服務項目。</w:t>
      </w:r>
    </w:p>
    <w:p w:rsidR="0025117F" w:rsidRPr="002E0EF4" w:rsidRDefault="0025117F" w:rsidP="002E0EF4">
      <w:pPr>
        <w:pStyle w:val="af3"/>
        <w:spacing w:line="240" w:lineRule="auto"/>
        <w:ind w:firstLineChars="200" w:firstLine="400"/>
        <w:rPr>
          <w:rFonts w:asciiTheme="minorEastAsia" w:eastAsiaTheme="minorEastAsia" w:hAnsiTheme="minorEastAsia" w:hint="eastAsia"/>
          <w:sz w:val="20"/>
        </w:rPr>
      </w:pPr>
      <w:bookmarkStart w:id="33" w:name="_Toc422417392"/>
      <w:r w:rsidRPr="002E0EF4">
        <w:rPr>
          <w:rFonts w:asciiTheme="minorEastAsia" w:eastAsiaTheme="minorEastAsia" w:hAnsiTheme="minorEastAsia" w:hint="eastAsia"/>
          <w:sz w:val="20"/>
        </w:rPr>
        <w:t>表</w:t>
      </w:r>
      <w:r w:rsidR="00F500BF">
        <w:rPr>
          <w:rFonts w:asciiTheme="minorEastAsia" w:eastAsiaTheme="minorEastAsia" w:hAnsiTheme="minorEastAsia" w:hint="eastAsia"/>
          <w:sz w:val="20"/>
        </w:rPr>
        <w:t>13</w:t>
      </w:r>
      <w:r w:rsidRPr="002E0EF4">
        <w:rPr>
          <w:rFonts w:asciiTheme="minorEastAsia" w:eastAsiaTheme="minorEastAsia" w:hAnsiTheme="minorEastAsia" w:hint="eastAsia"/>
          <w:sz w:val="20"/>
        </w:rPr>
        <w:t xml:space="preserve"> </w:t>
      </w:r>
      <w:r w:rsidRPr="002E0EF4">
        <w:rPr>
          <w:rFonts w:asciiTheme="minorEastAsia" w:eastAsiaTheme="minorEastAsia" w:hAnsiTheme="minorEastAsia" w:cs="細明體" w:hint="eastAsia"/>
          <w:color w:val="000000"/>
          <w:kern w:val="0"/>
          <w:sz w:val="20"/>
        </w:rPr>
        <w:t>不同職業民眾對購買長期看護險服務品質之重視度</w:t>
      </w:r>
      <w:r w:rsidRPr="002E0EF4">
        <w:rPr>
          <w:rFonts w:asciiTheme="minorEastAsia" w:eastAsiaTheme="minorEastAsia" w:hAnsiTheme="minorEastAsia"/>
          <w:color w:val="000000"/>
          <w:kern w:val="0"/>
          <w:sz w:val="20"/>
        </w:rPr>
        <w:t>ANOVA</w:t>
      </w:r>
      <w:r w:rsidRPr="002E0EF4">
        <w:rPr>
          <w:rFonts w:asciiTheme="minorEastAsia" w:eastAsiaTheme="minorEastAsia" w:hAnsiTheme="minorEastAsia" w:cs="細明體" w:hint="eastAsia"/>
          <w:color w:val="000000"/>
          <w:kern w:val="0"/>
          <w:sz w:val="20"/>
        </w:rPr>
        <w:t>摘要表</w:t>
      </w:r>
      <w:bookmarkEnd w:id="33"/>
    </w:p>
    <w:p w:rsidR="0025117F" w:rsidRPr="0025117F" w:rsidRDefault="0025117F" w:rsidP="0025117F">
      <w:pPr>
        <w:jc w:val="center"/>
        <w:rPr>
          <w:rFonts w:ascii="標楷體" w:cs="標楷體" w:hint="eastAsia"/>
          <w:kern w:val="0"/>
          <w:sz w:val="20"/>
        </w:rPr>
      </w:pPr>
      <w:r>
        <w:rPr>
          <w:rFonts w:ascii="標楷體" w:cs="標楷體" w:hint="eastAsia"/>
          <w:noProof/>
          <w:kern w:val="0"/>
          <w:sz w:val="20"/>
        </w:rPr>
        <w:drawing>
          <wp:inline distT="0" distB="0" distL="0" distR="0">
            <wp:extent cx="2619375" cy="1501935"/>
            <wp:effectExtent l="19050" t="0" r="9525" b="0"/>
            <wp:docPr id="107" name="圖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2" cstate="print"/>
                    <a:srcRect/>
                    <a:stretch>
                      <a:fillRect/>
                    </a:stretch>
                  </pic:blipFill>
                  <pic:spPr bwMode="auto">
                    <a:xfrm>
                      <a:off x="0" y="0"/>
                      <a:ext cx="2624958" cy="1505136"/>
                    </a:xfrm>
                    <a:prstGeom prst="rect">
                      <a:avLst/>
                    </a:prstGeom>
                    <a:noFill/>
                    <a:ln w="9525">
                      <a:noFill/>
                      <a:miter lim="800000"/>
                      <a:headEnd/>
                      <a:tailEnd/>
                    </a:ln>
                  </pic:spPr>
                </pic:pic>
              </a:graphicData>
            </a:graphic>
          </wp:inline>
        </w:drawing>
      </w:r>
    </w:p>
    <w:p w:rsidR="0025117F" w:rsidRPr="0025117F" w:rsidRDefault="0025117F" w:rsidP="0025117F">
      <w:pPr>
        <w:autoSpaceDE w:val="0"/>
        <w:autoSpaceDN w:val="0"/>
        <w:ind w:firstLineChars="200" w:firstLine="400"/>
        <w:rPr>
          <w:rFonts w:asciiTheme="minorEastAsia" w:eastAsiaTheme="minorEastAsia" w:hAnsiTheme="minorEastAsia"/>
          <w:kern w:val="0"/>
          <w:sz w:val="20"/>
        </w:rPr>
      </w:pPr>
      <w:r w:rsidRPr="0025117F">
        <w:rPr>
          <w:rFonts w:asciiTheme="minorEastAsia" w:eastAsiaTheme="minorEastAsia" w:hAnsiTheme="minorEastAsia"/>
          <w:color w:val="000000"/>
          <w:kern w:val="0"/>
          <w:sz w:val="20"/>
        </w:rPr>
        <w:t>研究結果顯示</w:t>
      </w:r>
      <w:r w:rsidRPr="0025117F">
        <w:rPr>
          <w:rFonts w:asciiTheme="minorEastAsia" w:eastAsiaTheme="minorEastAsia" w:hAnsiTheme="minorEastAsia" w:cs="細明體" w:hint="eastAsia"/>
          <w:color w:val="000000"/>
          <w:kern w:val="0"/>
          <w:sz w:val="20"/>
        </w:rPr>
        <w:t>不同職業對「</w:t>
      </w:r>
      <w:r w:rsidRPr="0025117F">
        <w:rPr>
          <w:rFonts w:asciiTheme="minorEastAsia" w:eastAsiaTheme="minorEastAsia" w:hAnsiTheme="minorEastAsia" w:hint="eastAsia"/>
          <w:kern w:val="0"/>
          <w:sz w:val="20"/>
        </w:rPr>
        <w:t>有形性</w:t>
      </w:r>
      <w:r w:rsidRPr="0025117F">
        <w:rPr>
          <w:rFonts w:asciiTheme="minorEastAsia" w:eastAsiaTheme="minorEastAsia" w:hAnsiTheme="minorEastAsia" w:cs="細明體" w:hint="eastAsia"/>
          <w:color w:val="000000"/>
          <w:kern w:val="0"/>
          <w:sz w:val="20"/>
        </w:rPr>
        <w:t>」、「</w:t>
      </w:r>
      <w:r w:rsidRPr="0025117F">
        <w:rPr>
          <w:rFonts w:asciiTheme="minorEastAsia" w:eastAsiaTheme="minorEastAsia" w:hAnsiTheme="minorEastAsia" w:hint="eastAsia"/>
          <w:kern w:val="0"/>
          <w:sz w:val="20"/>
        </w:rPr>
        <w:t>保證性</w:t>
      </w:r>
      <w:r w:rsidRPr="0025117F">
        <w:rPr>
          <w:rFonts w:asciiTheme="minorEastAsia" w:eastAsiaTheme="minorEastAsia" w:hAnsiTheme="minorEastAsia" w:cs="細明體" w:hint="eastAsia"/>
          <w:color w:val="000000"/>
          <w:kern w:val="0"/>
          <w:sz w:val="20"/>
        </w:rPr>
        <w:t>」、「</w:t>
      </w:r>
      <w:r w:rsidRPr="0025117F">
        <w:rPr>
          <w:rFonts w:asciiTheme="minorEastAsia" w:eastAsiaTheme="minorEastAsia" w:hAnsiTheme="minorEastAsia" w:hint="eastAsia"/>
          <w:kern w:val="0"/>
          <w:sz w:val="20"/>
        </w:rPr>
        <w:t>關懷性</w:t>
      </w:r>
      <w:r w:rsidRPr="0025117F">
        <w:rPr>
          <w:rFonts w:asciiTheme="minorEastAsia" w:eastAsiaTheme="minorEastAsia" w:hAnsiTheme="minorEastAsia" w:cs="細明體" w:hint="eastAsia"/>
          <w:color w:val="000000"/>
          <w:kern w:val="0"/>
          <w:sz w:val="20"/>
        </w:rPr>
        <w:t>」之重視程度具顯著差異；子女數1人及4人(含)以上較重視「</w:t>
      </w:r>
      <w:r w:rsidRPr="0025117F">
        <w:rPr>
          <w:rFonts w:asciiTheme="minorEastAsia" w:eastAsiaTheme="minorEastAsia" w:hAnsiTheme="minorEastAsia" w:hint="eastAsia"/>
          <w:kern w:val="0"/>
          <w:sz w:val="20"/>
        </w:rPr>
        <w:t>有形性</w:t>
      </w:r>
      <w:r w:rsidRPr="0025117F">
        <w:rPr>
          <w:rFonts w:asciiTheme="minorEastAsia" w:eastAsiaTheme="minorEastAsia" w:hAnsiTheme="minorEastAsia" w:cs="細明體" w:hint="eastAsia"/>
          <w:color w:val="000000"/>
          <w:kern w:val="0"/>
          <w:sz w:val="20"/>
        </w:rPr>
        <w:t>」服務項目；子女數2人較重視「</w:t>
      </w:r>
      <w:r w:rsidRPr="0025117F">
        <w:rPr>
          <w:rFonts w:asciiTheme="minorEastAsia" w:eastAsiaTheme="minorEastAsia" w:hAnsiTheme="minorEastAsia" w:hint="eastAsia"/>
          <w:kern w:val="0"/>
          <w:sz w:val="20"/>
        </w:rPr>
        <w:t>保證性</w:t>
      </w:r>
      <w:r w:rsidRPr="0025117F">
        <w:rPr>
          <w:rFonts w:asciiTheme="minorEastAsia" w:eastAsiaTheme="minorEastAsia" w:hAnsiTheme="minorEastAsia" w:cs="細明體" w:hint="eastAsia"/>
          <w:color w:val="000000"/>
          <w:kern w:val="0"/>
          <w:sz w:val="20"/>
        </w:rPr>
        <w:t>」及「</w:t>
      </w:r>
      <w:r w:rsidRPr="0025117F">
        <w:rPr>
          <w:rFonts w:asciiTheme="minorEastAsia" w:eastAsiaTheme="minorEastAsia" w:hAnsiTheme="minorEastAsia" w:hint="eastAsia"/>
          <w:kern w:val="0"/>
          <w:sz w:val="20"/>
        </w:rPr>
        <w:t>關懷性</w:t>
      </w:r>
      <w:r w:rsidRPr="0025117F">
        <w:rPr>
          <w:rFonts w:asciiTheme="minorEastAsia" w:eastAsiaTheme="minorEastAsia" w:hAnsiTheme="minorEastAsia" w:cs="細明體" w:hint="eastAsia"/>
          <w:color w:val="000000"/>
          <w:kern w:val="0"/>
          <w:sz w:val="20"/>
        </w:rPr>
        <w:t>」服務項目。</w:t>
      </w:r>
    </w:p>
    <w:p w:rsidR="0025117F" w:rsidRPr="0025117F" w:rsidRDefault="0025117F" w:rsidP="0025117F">
      <w:pPr>
        <w:pStyle w:val="af3"/>
        <w:spacing w:line="240" w:lineRule="auto"/>
        <w:ind w:firstLine="200"/>
        <w:rPr>
          <w:rFonts w:asciiTheme="minorEastAsia" w:eastAsiaTheme="minorEastAsia" w:hAnsiTheme="minorEastAsia"/>
          <w:sz w:val="20"/>
        </w:rPr>
      </w:pPr>
      <w:bookmarkStart w:id="34" w:name="_Toc422417393"/>
      <w:r w:rsidRPr="0025117F">
        <w:rPr>
          <w:rFonts w:asciiTheme="minorEastAsia" w:eastAsiaTheme="minorEastAsia" w:hAnsiTheme="minorEastAsia" w:hint="eastAsia"/>
          <w:sz w:val="20"/>
        </w:rPr>
        <w:t>表</w:t>
      </w:r>
      <w:r w:rsidR="00F500BF">
        <w:rPr>
          <w:rFonts w:asciiTheme="minorEastAsia" w:eastAsiaTheme="minorEastAsia" w:hAnsiTheme="minorEastAsia" w:hint="eastAsia"/>
          <w:sz w:val="20"/>
        </w:rPr>
        <w:t>14</w:t>
      </w:r>
      <w:r w:rsidRPr="0025117F">
        <w:rPr>
          <w:rFonts w:asciiTheme="minorEastAsia" w:eastAsiaTheme="minorEastAsia" w:hAnsiTheme="minorEastAsia" w:hint="eastAsia"/>
          <w:sz w:val="20"/>
        </w:rPr>
        <w:t xml:space="preserve"> </w:t>
      </w:r>
      <w:r w:rsidRPr="0025117F">
        <w:rPr>
          <w:rFonts w:asciiTheme="minorEastAsia" w:eastAsiaTheme="minorEastAsia" w:hAnsiTheme="minorEastAsia" w:cs="細明體" w:hint="eastAsia"/>
          <w:color w:val="000000"/>
          <w:kern w:val="0"/>
          <w:sz w:val="20"/>
        </w:rPr>
        <w:t>不同子女數民眾對購買長期看護險服務品質之重視度</w:t>
      </w:r>
      <w:r w:rsidRPr="0025117F">
        <w:rPr>
          <w:rFonts w:asciiTheme="minorEastAsia" w:eastAsiaTheme="minorEastAsia" w:hAnsiTheme="minorEastAsia"/>
          <w:color w:val="000000"/>
          <w:kern w:val="0"/>
          <w:sz w:val="20"/>
        </w:rPr>
        <w:t>ANOVA</w:t>
      </w:r>
      <w:r w:rsidRPr="0025117F">
        <w:rPr>
          <w:rFonts w:asciiTheme="minorEastAsia" w:eastAsiaTheme="minorEastAsia" w:hAnsiTheme="minorEastAsia" w:cs="細明體" w:hint="eastAsia"/>
          <w:color w:val="000000"/>
          <w:kern w:val="0"/>
          <w:sz w:val="20"/>
        </w:rPr>
        <w:t>摘要表</w:t>
      </w:r>
      <w:bookmarkEnd w:id="34"/>
    </w:p>
    <w:p w:rsidR="0025117F" w:rsidRPr="0025117F" w:rsidRDefault="0025117F" w:rsidP="002E0EF4">
      <w:pPr>
        <w:jc w:val="center"/>
        <w:rPr>
          <w:rFonts w:ascii="標楷體" w:cs="標楷體" w:hint="eastAsia"/>
          <w:kern w:val="0"/>
          <w:sz w:val="20"/>
        </w:rPr>
      </w:pPr>
      <w:r>
        <w:rPr>
          <w:rFonts w:ascii="標楷體" w:cs="標楷體" w:hint="eastAsia"/>
          <w:noProof/>
          <w:kern w:val="0"/>
          <w:sz w:val="20"/>
        </w:rPr>
        <w:drawing>
          <wp:inline distT="0" distB="0" distL="0" distR="0">
            <wp:extent cx="2600325" cy="966176"/>
            <wp:effectExtent l="19050" t="0" r="9525" b="0"/>
            <wp:docPr id="110" name="圖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3" cstate="print"/>
                    <a:srcRect/>
                    <a:stretch>
                      <a:fillRect/>
                    </a:stretch>
                  </pic:blipFill>
                  <pic:spPr bwMode="auto">
                    <a:xfrm>
                      <a:off x="0" y="0"/>
                      <a:ext cx="2599141" cy="965736"/>
                    </a:xfrm>
                    <a:prstGeom prst="rect">
                      <a:avLst/>
                    </a:prstGeom>
                    <a:noFill/>
                    <a:ln w="9525">
                      <a:noFill/>
                      <a:miter lim="800000"/>
                      <a:headEnd/>
                      <a:tailEnd/>
                    </a:ln>
                  </pic:spPr>
                </pic:pic>
              </a:graphicData>
            </a:graphic>
          </wp:inline>
        </w:drawing>
      </w:r>
    </w:p>
    <w:p w:rsidR="0025117F" w:rsidRPr="0025117F" w:rsidRDefault="0025117F" w:rsidP="0025117F">
      <w:pPr>
        <w:autoSpaceDE w:val="0"/>
        <w:autoSpaceDN w:val="0"/>
        <w:ind w:firstLineChars="200" w:firstLine="400"/>
        <w:rPr>
          <w:rFonts w:asciiTheme="minorEastAsia" w:eastAsiaTheme="minorEastAsia" w:hAnsiTheme="minorEastAsia"/>
          <w:kern w:val="0"/>
          <w:sz w:val="20"/>
        </w:rPr>
      </w:pPr>
      <w:r w:rsidRPr="0025117F">
        <w:rPr>
          <w:rFonts w:asciiTheme="minorEastAsia" w:eastAsiaTheme="minorEastAsia" w:hAnsiTheme="minorEastAsia"/>
          <w:color w:val="000000"/>
          <w:kern w:val="0"/>
          <w:sz w:val="20"/>
        </w:rPr>
        <w:t>研究結果顯示</w:t>
      </w:r>
      <w:r w:rsidRPr="0025117F">
        <w:rPr>
          <w:rFonts w:asciiTheme="minorEastAsia" w:eastAsiaTheme="minorEastAsia" w:hAnsiTheme="minorEastAsia" w:cs="細明體" w:hint="eastAsia"/>
          <w:color w:val="000000"/>
          <w:kern w:val="0"/>
          <w:sz w:val="20"/>
        </w:rPr>
        <w:t>不同月收入民眾</w:t>
      </w:r>
      <w:proofErr w:type="gramStart"/>
      <w:r w:rsidRPr="0025117F">
        <w:rPr>
          <w:rFonts w:asciiTheme="minorEastAsia" w:eastAsiaTheme="minorEastAsia" w:hAnsiTheme="minorEastAsia" w:cs="細明體" w:hint="eastAsia"/>
          <w:color w:val="000000"/>
          <w:kern w:val="0"/>
          <w:sz w:val="20"/>
        </w:rPr>
        <w:t>對各構面</w:t>
      </w:r>
      <w:proofErr w:type="gramEnd"/>
      <w:r w:rsidRPr="0025117F">
        <w:rPr>
          <w:rFonts w:asciiTheme="minorEastAsia" w:eastAsiaTheme="minorEastAsia" w:hAnsiTheme="minorEastAsia" w:cs="細明體" w:hint="eastAsia"/>
          <w:color w:val="000000"/>
          <w:kern w:val="0"/>
          <w:sz w:val="20"/>
        </w:rPr>
        <w:t>之重視程度具顯著差異；月收入70,000以上之民眾較重視「</w:t>
      </w:r>
      <w:r w:rsidRPr="0025117F">
        <w:rPr>
          <w:rFonts w:asciiTheme="minorEastAsia" w:eastAsiaTheme="minorEastAsia" w:hAnsiTheme="minorEastAsia" w:hint="eastAsia"/>
          <w:kern w:val="0"/>
          <w:sz w:val="20"/>
        </w:rPr>
        <w:t>有形性</w:t>
      </w:r>
      <w:r w:rsidRPr="0025117F">
        <w:rPr>
          <w:rFonts w:asciiTheme="minorEastAsia" w:eastAsiaTheme="minorEastAsia" w:hAnsiTheme="minorEastAsia" w:cs="細明體" w:hint="eastAsia"/>
          <w:color w:val="000000"/>
          <w:kern w:val="0"/>
          <w:sz w:val="20"/>
        </w:rPr>
        <w:t>」；部分月收入較</w:t>
      </w:r>
      <w:proofErr w:type="gramStart"/>
      <w:r w:rsidRPr="0025117F">
        <w:rPr>
          <w:rFonts w:asciiTheme="minorEastAsia" w:eastAsiaTheme="minorEastAsia" w:hAnsiTheme="minorEastAsia" w:cs="細明體" w:hint="eastAsia"/>
          <w:color w:val="000000"/>
          <w:kern w:val="0"/>
          <w:sz w:val="20"/>
        </w:rPr>
        <w:t>高之民眾較重視</w:t>
      </w:r>
      <w:proofErr w:type="gramEnd"/>
      <w:r w:rsidRPr="0025117F">
        <w:rPr>
          <w:rFonts w:asciiTheme="minorEastAsia" w:eastAsiaTheme="minorEastAsia" w:hAnsiTheme="minorEastAsia" w:cs="細明體" w:hint="eastAsia"/>
          <w:color w:val="000000"/>
          <w:kern w:val="0"/>
          <w:sz w:val="20"/>
        </w:rPr>
        <w:t>「</w:t>
      </w:r>
      <w:r w:rsidRPr="0025117F">
        <w:rPr>
          <w:rFonts w:asciiTheme="minorEastAsia" w:eastAsiaTheme="minorEastAsia" w:hAnsiTheme="minorEastAsia" w:hint="eastAsia"/>
          <w:kern w:val="0"/>
          <w:sz w:val="20"/>
        </w:rPr>
        <w:t>反應性</w:t>
      </w:r>
      <w:r w:rsidRPr="0025117F">
        <w:rPr>
          <w:rFonts w:asciiTheme="minorEastAsia" w:eastAsiaTheme="minorEastAsia" w:hAnsiTheme="minorEastAsia" w:cs="細明體" w:hint="eastAsia"/>
          <w:color w:val="000000"/>
          <w:kern w:val="0"/>
          <w:sz w:val="20"/>
        </w:rPr>
        <w:t>」、「</w:t>
      </w:r>
      <w:r w:rsidRPr="0025117F">
        <w:rPr>
          <w:rFonts w:asciiTheme="minorEastAsia" w:eastAsiaTheme="minorEastAsia" w:hAnsiTheme="minorEastAsia" w:hint="eastAsia"/>
          <w:kern w:val="0"/>
          <w:sz w:val="20"/>
        </w:rPr>
        <w:t>關懷性</w:t>
      </w:r>
      <w:r w:rsidRPr="0025117F">
        <w:rPr>
          <w:rFonts w:asciiTheme="minorEastAsia" w:eastAsiaTheme="minorEastAsia" w:hAnsiTheme="minorEastAsia" w:cs="細明體" w:hint="eastAsia"/>
          <w:color w:val="000000"/>
          <w:kern w:val="0"/>
          <w:sz w:val="20"/>
        </w:rPr>
        <w:t>」服務項目；月收入20,000以下及60,000以上之民眾較重視「</w:t>
      </w:r>
      <w:r w:rsidRPr="0025117F">
        <w:rPr>
          <w:rFonts w:asciiTheme="minorEastAsia" w:eastAsiaTheme="minorEastAsia" w:hAnsiTheme="minorEastAsia" w:hint="eastAsia"/>
          <w:kern w:val="0"/>
          <w:sz w:val="20"/>
        </w:rPr>
        <w:t>保證性</w:t>
      </w:r>
      <w:r w:rsidRPr="0025117F">
        <w:rPr>
          <w:rFonts w:asciiTheme="minorEastAsia" w:eastAsiaTheme="minorEastAsia" w:hAnsiTheme="minorEastAsia" w:cs="細明體" w:hint="eastAsia"/>
          <w:color w:val="000000"/>
          <w:kern w:val="0"/>
          <w:sz w:val="20"/>
        </w:rPr>
        <w:t>」服務項目；月收入20,000以下及70,000以上之民眾較重視「</w:t>
      </w:r>
      <w:r w:rsidRPr="0025117F">
        <w:rPr>
          <w:rFonts w:asciiTheme="minorEastAsia" w:eastAsiaTheme="minorEastAsia" w:hAnsiTheme="minorEastAsia" w:hint="eastAsia"/>
          <w:kern w:val="0"/>
          <w:sz w:val="20"/>
        </w:rPr>
        <w:t>關懷性</w:t>
      </w:r>
      <w:r w:rsidRPr="0025117F">
        <w:rPr>
          <w:rFonts w:asciiTheme="minorEastAsia" w:eastAsiaTheme="minorEastAsia" w:hAnsiTheme="minorEastAsia" w:cs="細明體" w:hint="eastAsia"/>
          <w:color w:val="000000"/>
          <w:kern w:val="0"/>
          <w:sz w:val="20"/>
        </w:rPr>
        <w:t>」服務項目。</w:t>
      </w:r>
    </w:p>
    <w:p w:rsidR="0025117F" w:rsidRPr="0025117F" w:rsidRDefault="0025117F" w:rsidP="0025117F">
      <w:pPr>
        <w:ind w:firstLineChars="200" w:firstLine="400"/>
        <w:rPr>
          <w:rFonts w:asciiTheme="minorEastAsia" w:eastAsiaTheme="minorEastAsia" w:hAnsiTheme="minorEastAsia" w:cs="細明體" w:hint="eastAsia"/>
          <w:color w:val="000000"/>
          <w:kern w:val="0"/>
          <w:sz w:val="20"/>
        </w:rPr>
      </w:pPr>
      <w:bookmarkStart w:id="35" w:name="_Toc422417394"/>
      <w:r w:rsidRPr="0025117F">
        <w:rPr>
          <w:rFonts w:asciiTheme="minorEastAsia" w:eastAsiaTheme="minorEastAsia" w:hAnsiTheme="minorEastAsia" w:hint="eastAsia"/>
          <w:sz w:val="20"/>
        </w:rPr>
        <w:t>表</w:t>
      </w:r>
      <w:r w:rsidR="00F500BF">
        <w:rPr>
          <w:rFonts w:asciiTheme="minorEastAsia" w:eastAsiaTheme="minorEastAsia" w:hAnsiTheme="minorEastAsia" w:hint="eastAsia"/>
          <w:sz w:val="20"/>
        </w:rPr>
        <w:t>15</w:t>
      </w:r>
      <w:r w:rsidRPr="0025117F">
        <w:rPr>
          <w:rFonts w:asciiTheme="minorEastAsia" w:eastAsiaTheme="minorEastAsia" w:hAnsiTheme="minorEastAsia" w:hint="eastAsia"/>
          <w:sz w:val="20"/>
        </w:rPr>
        <w:t xml:space="preserve"> </w:t>
      </w:r>
      <w:r w:rsidRPr="0025117F">
        <w:rPr>
          <w:rFonts w:asciiTheme="minorEastAsia" w:eastAsiaTheme="minorEastAsia" w:hAnsiTheme="minorEastAsia" w:cs="細明體" w:hint="eastAsia"/>
          <w:color w:val="000000"/>
          <w:kern w:val="0"/>
          <w:sz w:val="20"/>
        </w:rPr>
        <w:t>不同月收入民眾對購買長期看護險服務品質之重視度</w:t>
      </w:r>
      <w:r w:rsidRPr="0025117F">
        <w:rPr>
          <w:rFonts w:asciiTheme="minorEastAsia" w:eastAsiaTheme="minorEastAsia" w:hAnsiTheme="minorEastAsia"/>
          <w:color w:val="000000"/>
          <w:kern w:val="0"/>
          <w:sz w:val="20"/>
        </w:rPr>
        <w:t>ANOVA</w:t>
      </w:r>
      <w:r w:rsidRPr="0025117F">
        <w:rPr>
          <w:rFonts w:asciiTheme="minorEastAsia" w:eastAsiaTheme="minorEastAsia" w:hAnsiTheme="minorEastAsia" w:cs="細明體" w:hint="eastAsia"/>
          <w:color w:val="000000"/>
          <w:kern w:val="0"/>
          <w:sz w:val="20"/>
        </w:rPr>
        <w:t>摘要表</w:t>
      </w:r>
      <w:bookmarkEnd w:id="35"/>
    </w:p>
    <w:p w:rsidR="0025117F" w:rsidRDefault="0025117F" w:rsidP="002E0EF4">
      <w:pPr>
        <w:jc w:val="center"/>
        <w:rPr>
          <w:rFonts w:ascii="標楷體" w:hAnsi="標楷體" w:cs="細明體" w:hint="eastAsia"/>
          <w:color w:val="000000"/>
          <w:kern w:val="0"/>
        </w:rPr>
      </w:pPr>
      <w:r>
        <w:rPr>
          <w:rFonts w:ascii="標楷體" w:hAnsi="標楷體" w:cs="細明體" w:hint="eastAsia"/>
          <w:noProof/>
          <w:color w:val="000000"/>
          <w:kern w:val="0"/>
        </w:rPr>
        <w:lastRenderedPageBreak/>
        <w:drawing>
          <wp:inline distT="0" distB="0" distL="0" distR="0">
            <wp:extent cx="2666479" cy="2238375"/>
            <wp:effectExtent l="19050" t="0" r="521" b="0"/>
            <wp:docPr id="113" name="圖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4" cstate="print"/>
                    <a:srcRect/>
                    <a:stretch>
                      <a:fillRect/>
                    </a:stretch>
                  </pic:blipFill>
                  <pic:spPr bwMode="auto">
                    <a:xfrm>
                      <a:off x="0" y="0"/>
                      <a:ext cx="2665266" cy="2237356"/>
                    </a:xfrm>
                    <a:prstGeom prst="rect">
                      <a:avLst/>
                    </a:prstGeom>
                    <a:noFill/>
                    <a:ln w="9525">
                      <a:noFill/>
                      <a:miter lim="800000"/>
                      <a:headEnd/>
                      <a:tailEnd/>
                    </a:ln>
                  </pic:spPr>
                </pic:pic>
              </a:graphicData>
            </a:graphic>
          </wp:inline>
        </w:drawing>
      </w:r>
    </w:p>
    <w:p w:rsidR="0025117F" w:rsidRPr="0025117F" w:rsidRDefault="0025117F" w:rsidP="0025117F">
      <w:pPr>
        <w:rPr>
          <w:rFonts w:ascii="標楷體" w:cs="標楷體" w:hint="eastAsia"/>
          <w:kern w:val="0"/>
          <w:sz w:val="20"/>
        </w:rPr>
      </w:pPr>
    </w:p>
    <w:p w:rsidR="00430F1B" w:rsidRPr="001942F4" w:rsidRDefault="00430F1B" w:rsidP="00430F1B">
      <w:pPr>
        <w:adjustRightInd w:val="0"/>
        <w:snapToGrid w:val="0"/>
        <w:spacing w:line="300" w:lineRule="atLeast"/>
        <w:rPr>
          <w:rFonts w:ascii="新細明體" w:hAnsi="新細明體"/>
          <w:b/>
          <w:szCs w:val="24"/>
        </w:rPr>
      </w:pPr>
      <w:r w:rsidRPr="001942F4">
        <w:rPr>
          <w:rFonts w:ascii="新細明體" w:hAnsi="新細明體" w:hint="eastAsia"/>
          <w:b/>
          <w:szCs w:val="24"/>
        </w:rPr>
        <w:t>4</w:t>
      </w:r>
      <w:r w:rsidRPr="001942F4">
        <w:rPr>
          <w:rFonts w:ascii="新細明體" w:hAnsi="新細明體"/>
          <w:b/>
          <w:szCs w:val="24"/>
        </w:rPr>
        <w:t>.</w:t>
      </w:r>
      <w:r>
        <w:rPr>
          <w:rFonts w:ascii="新細明體" w:hAnsi="新細明體" w:hint="eastAsia"/>
          <w:b/>
          <w:szCs w:val="24"/>
        </w:rPr>
        <w:t>9</w:t>
      </w:r>
      <w:bookmarkStart w:id="36" w:name="_Toc422417360"/>
      <w:r w:rsidR="008D033B" w:rsidRPr="008D033B">
        <w:rPr>
          <w:rFonts w:ascii="新細明體" w:hAnsi="新細明體" w:hint="eastAsia"/>
          <w:b/>
          <w:szCs w:val="24"/>
        </w:rPr>
        <w:t>綜合討論</w:t>
      </w:r>
      <w:bookmarkEnd w:id="36"/>
    </w:p>
    <w:p w:rsidR="008D033B" w:rsidRPr="008D033B" w:rsidRDefault="008D033B" w:rsidP="007D792F">
      <w:pPr>
        <w:ind w:firstLineChars="200" w:firstLine="400"/>
        <w:rPr>
          <w:rFonts w:asciiTheme="minorEastAsia" w:eastAsiaTheme="minorEastAsia" w:hAnsiTheme="minorEastAsia" w:cs="細明體" w:hint="eastAsia"/>
          <w:color w:val="000000"/>
          <w:kern w:val="0"/>
          <w:sz w:val="20"/>
        </w:rPr>
      </w:pPr>
      <w:r w:rsidRPr="008D033B">
        <w:rPr>
          <w:rFonts w:asciiTheme="minorEastAsia" w:eastAsiaTheme="minorEastAsia" w:hAnsiTheme="minorEastAsia" w:cs="細明體" w:hint="eastAsia"/>
          <w:color w:val="000000"/>
          <w:kern w:val="0"/>
          <w:sz w:val="20"/>
        </w:rPr>
        <w:t>依據上述小節所分析之結果進行綜合性之探討，共分成以下5個方向，並將綜合性之探討整理如下：</w:t>
      </w:r>
    </w:p>
    <w:p w:rsidR="008D033B" w:rsidRPr="008D033B" w:rsidRDefault="008D033B" w:rsidP="00F24714">
      <w:pPr>
        <w:pStyle w:val="af"/>
        <w:widowControl/>
        <w:numPr>
          <w:ilvl w:val="0"/>
          <w:numId w:val="17"/>
        </w:numPr>
        <w:autoSpaceDE w:val="0"/>
        <w:autoSpaceDN w:val="0"/>
        <w:adjustRightInd w:val="0"/>
        <w:snapToGrid w:val="0"/>
        <w:spacing w:line="240" w:lineRule="auto"/>
        <w:ind w:leftChars="0"/>
        <w:jc w:val="left"/>
        <w:rPr>
          <w:rFonts w:asciiTheme="minorEastAsia" w:eastAsiaTheme="minorEastAsia" w:hAnsiTheme="minorEastAsia"/>
          <w:sz w:val="20"/>
          <w:szCs w:val="20"/>
        </w:rPr>
      </w:pPr>
      <w:proofErr w:type="gramStart"/>
      <w:r w:rsidRPr="008D033B">
        <w:rPr>
          <w:rFonts w:asciiTheme="minorEastAsia" w:eastAsiaTheme="minorEastAsia" w:hAnsiTheme="minorEastAsia" w:hint="eastAsia"/>
          <w:sz w:val="20"/>
          <w:szCs w:val="20"/>
        </w:rPr>
        <w:t>精化</w:t>
      </w:r>
      <w:proofErr w:type="gramEnd"/>
      <w:r w:rsidRPr="008D033B">
        <w:rPr>
          <w:rFonts w:asciiTheme="minorEastAsia" w:eastAsiaTheme="minorEastAsia" w:hAnsiTheme="minorEastAsia"/>
          <w:sz w:val="20"/>
          <w:szCs w:val="20"/>
        </w:rPr>
        <w:t xml:space="preserve"> Kano </w:t>
      </w:r>
      <w:r w:rsidRPr="008D033B">
        <w:rPr>
          <w:rFonts w:asciiTheme="minorEastAsia" w:eastAsiaTheme="minorEastAsia" w:hAnsiTheme="minorEastAsia" w:hint="eastAsia"/>
          <w:sz w:val="20"/>
          <w:szCs w:val="20"/>
        </w:rPr>
        <w:t>模式結果探討</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cs="細明體" w:hint="eastAsia"/>
          <w:color w:val="000000"/>
          <w:sz w:val="20"/>
          <w:szCs w:val="20"/>
        </w:rPr>
        <w:t>將</w:t>
      </w:r>
      <w:proofErr w:type="gramStart"/>
      <w:r w:rsidRPr="008D033B">
        <w:rPr>
          <w:rFonts w:asciiTheme="minorEastAsia" w:eastAsiaTheme="minorEastAsia" w:hAnsiTheme="minorEastAsia" w:cs="細明體" w:hint="eastAsia"/>
          <w:color w:val="000000"/>
          <w:sz w:val="20"/>
          <w:szCs w:val="20"/>
        </w:rPr>
        <w:t>各構面問項進行精化</w:t>
      </w:r>
      <w:proofErr w:type="gramEnd"/>
      <w:r w:rsidRPr="008D033B">
        <w:rPr>
          <w:rFonts w:asciiTheme="minorEastAsia" w:eastAsiaTheme="minorEastAsia" w:hAnsiTheme="minorEastAsia" w:cs="細明體" w:hint="eastAsia"/>
          <w:color w:val="000000"/>
          <w:sz w:val="20"/>
          <w:szCs w:val="20"/>
        </w:rPr>
        <w:t>Kano</w:t>
      </w:r>
      <w:proofErr w:type="gramStart"/>
      <w:r w:rsidRPr="008D033B">
        <w:rPr>
          <w:rFonts w:asciiTheme="minorEastAsia" w:eastAsiaTheme="minorEastAsia" w:hAnsiTheme="minorEastAsia" w:cs="細明體" w:hint="eastAsia"/>
          <w:color w:val="000000"/>
          <w:sz w:val="20"/>
          <w:szCs w:val="20"/>
        </w:rPr>
        <w:t>模型歸內出</w:t>
      </w:r>
      <w:proofErr w:type="gramEnd"/>
      <w:r w:rsidRPr="008D033B">
        <w:rPr>
          <w:rFonts w:asciiTheme="minorEastAsia" w:eastAsiaTheme="minorEastAsia" w:hAnsiTheme="minorEastAsia" w:cs="細明體" w:hint="eastAsia"/>
          <w:color w:val="000000"/>
          <w:sz w:val="20"/>
          <w:szCs w:val="20"/>
        </w:rPr>
        <w:t>關鍵品質要素後，共取得3項</w:t>
      </w:r>
      <w:proofErr w:type="gramStart"/>
      <w:r w:rsidRPr="008D033B">
        <w:rPr>
          <w:rFonts w:asciiTheme="minorEastAsia" w:eastAsiaTheme="minorEastAsia" w:hAnsiTheme="minorEastAsia" w:cs="細明體" w:hint="eastAsia"/>
          <w:color w:val="000000"/>
          <w:sz w:val="20"/>
          <w:szCs w:val="20"/>
        </w:rPr>
        <w:t>高附價價值</w:t>
      </w:r>
      <w:proofErr w:type="gramEnd"/>
      <w:r w:rsidRPr="008D033B">
        <w:rPr>
          <w:rFonts w:asciiTheme="minorEastAsia" w:eastAsiaTheme="minorEastAsia" w:hAnsiTheme="minorEastAsia" w:cs="細明體" w:hint="eastAsia"/>
          <w:color w:val="000000"/>
          <w:sz w:val="20"/>
          <w:szCs w:val="20"/>
        </w:rPr>
        <w:t>品質項目、8項高魅力品質項目、4項低魅力品質項目及2項潛力品質項目，此17項為民眾購買長期看護險之關鍵品質項目。</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sz w:val="20"/>
          <w:szCs w:val="20"/>
        </w:rPr>
      </w:pPr>
      <w:r w:rsidRPr="008D033B">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hint="eastAsia"/>
          <w:sz w:val="20"/>
          <w:szCs w:val="20"/>
        </w:rPr>
        <w:t>分析結果顯示，台中市民眾購買長期</w:t>
      </w:r>
      <w:proofErr w:type="gramStart"/>
      <w:r w:rsidRPr="008D033B">
        <w:rPr>
          <w:rFonts w:asciiTheme="minorEastAsia" w:eastAsiaTheme="minorEastAsia" w:hAnsiTheme="minorEastAsia" w:hint="eastAsia"/>
          <w:sz w:val="20"/>
          <w:szCs w:val="20"/>
        </w:rPr>
        <w:t>看護險最在意</w:t>
      </w:r>
      <w:proofErr w:type="gramEnd"/>
      <w:r w:rsidRPr="008D033B">
        <w:rPr>
          <w:rFonts w:asciiTheme="minorEastAsia" w:eastAsiaTheme="minorEastAsia" w:hAnsiTheme="minorEastAsia" w:hint="eastAsia"/>
          <w:sz w:val="20"/>
          <w:szCs w:val="20"/>
        </w:rPr>
        <w:t>所繳保費要退還、保險公司申訴率要低、業務人員回答問題要迅速，若未能滿足該三項服務品質，將會大幅降低購買意願。</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hint="eastAsia"/>
          <w:sz w:val="20"/>
          <w:szCs w:val="20"/>
        </w:rPr>
        <w:t xml:space="preserve">  </w:t>
      </w:r>
      <w:r w:rsidRPr="008D033B">
        <w:rPr>
          <w:rFonts w:asciiTheme="minorEastAsia" w:eastAsiaTheme="minorEastAsia" w:hAnsiTheme="minorEastAsia" w:hint="eastAsia"/>
          <w:sz w:val="20"/>
          <w:szCs w:val="20"/>
        </w:rPr>
        <w:t>另外，提供參考資料、保險公司具知名度、方便的病情審核方式、理賠迅速、E化表單、購買後立即接收到保險公司告知購買簡訊、</w:t>
      </w:r>
      <w:proofErr w:type="gramStart"/>
      <w:r w:rsidRPr="008D033B">
        <w:rPr>
          <w:rFonts w:asciiTheme="minorEastAsia" w:eastAsiaTheme="minorEastAsia" w:hAnsiTheme="minorEastAsia" w:hint="eastAsia"/>
          <w:sz w:val="20"/>
          <w:szCs w:val="20"/>
        </w:rPr>
        <w:t>看護險首年</w:t>
      </w:r>
      <w:proofErr w:type="gramEnd"/>
      <w:r w:rsidRPr="008D033B">
        <w:rPr>
          <w:rFonts w:asciiTheme="minorEastAsia" w:eastAsiaTheme="minorEastAsia" w:hAnsiTheme="minorEastAsia" w:hint="eastAsia"/>
          <w:sz w:val="20"/>
          <w:szCs w:val="20"/>
        </w:rPr>
        <w:t>理賠較高金額、看護險給付年限要長、可用信用卡分期零利率給付保險金、DM表單為彩色版、業務員為本縣市居住民、保險公司營業據點要多等十二項為關鍵品質項目。</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cs="細明體" w:hint="eastAsia"/>
          <w:color w:val="000000"/>
          <w:sz w:val="20"/>
          <w:szCs w:val="20"/>
        </w:rPr>
        <w:t>最後，因為服務型態一直在快速改變，民眾對於業務人員服裝要正式、業務人員出示證明文件等兩項之要求有可能升高之現象，也要盡力提升該項目服務品質水準。</w:t>
      </w:r>
    </w:p>
    <w:p w:rsidR="008D033B" w:rsidRPr="008D033B" w:rsidRDefault="008D033B" w:rsidP="00F24714">
      <w:pPr>
        <w:pStyle w:val="af"/>
        <w:widowControl/>
        <w:numPr>
          <w:ilvl w:val="0"/>
          <w:numId w:val="17"/>
        </w:numPr>
        <w:autoSpaceDE w:val="0"/>
        <w:autoSpaceDN w:val="0"/>
        <w:adjustRightInd w:val="0"/>
        <w:snapToGrid w:val="0"/>
        <w:spacing w:line="240" w:lineRule="auto"/>
        <w:ind w:leftChars="0"/>
        <w:jc w:val="left"/>
        <w:rPr>
          <w:rFonts w:asciiTheme="minorEastAsia" w:eastAsiaTheme="minorEastAsia" w:hAnsiTheme="minorEastAsia"/>
          <w:sz w:val="20"/>
          <w:szCs w:val="20"/>
        </w:rPr>
      </w:pPr>
      <w:r w:rsidRPr="008D033B">
        <w:rPr>
          <w:rFonts w:asciiTheme="minorEastAsia" w:eastAsiaTheme="minorEastAsia" w:hAnsiTheme="minorEastAsia"/>
          <w:sz w:val="20"/>
          <w:szCs w:val="20"/>
        </w:rPr>
        <w:t xml:space="preserve">IPA </w:t>
      </w:r>
      <w:r w:rsidRPr="008D033B">
        <w:rPr>
          <w:rFonts w:asciiTheme="minorEastAsia" w:eastAsiaTheme="minorEastAsia" w:hAnsiTheme="minorEastAsia" w:hint="eastAsia"/>
          <w:sz w:val="20"/>
          <w:szCs w:val="20"/>
        </w:rPr>
        <w:t>分析結果探討</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cs="細明體" w:hint="eastAsia"/>
          <w:color w:val="000000"/>
          <w:sz w:val="20"/>
          <w:szCs w:val="20"/>
        </w:rPr>
        <w:t>將IPA分析結果對照17項關鍵品質項目後，其中有2項為優先改善服務品質項目、1項為低</w:t>
      </w:r>
      <w:r w:rsidRPr="008D033B">
        <w:rPr>
          <w:rFonts w:asciiTheme="minorEastAsia" w:eastAsiaTheme="minorEastAsia" w:hAnsiTheme="minorEastAsia" w:cs="細明體" w:hint="eastAsia"/>
          <w:color w:val="000000"/>
          <w:sz w:val="20"/>
          <w:szCs w:val="20"/>
        </w:rPr>
        <w:lastRenderedPageBreak/>
        <w:t>優先改善服務品質項目、4項為過度供給服務品質項目及10項為繼續保持該服務品質項目。</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sz w:val="20"/>
          <w:szCs w:val="20"/>
        </w:rPr>
      </w:pPr>
      <w:r w:rsidRPr="008D033B">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hint="eastAsia"/>
          <w:sz w:val="20"/>
          <w:szCs w:val="20"/>
        </w:rPr>
        <w:t>優先改善項目為看護險給付年限不足及業務人員服裝較不正式；次要改善項目為長期看護險書面資料彩色化不足。</w:t>
      </w:r>
    </w:p>
    <w:p w:rsidR="008D033B" w:rsidRPr="008D033B" w:rsidRDefault="008D033B" w:rsidP="00F24714">
      <w:pPr>
        <w:pStyle w:val="af"/>
        <w:widowControl/>
        <w:numPr>
          <w:ilvl w:val="0"/>
          <w:numId w:val="17"/>
        </w:numPr>
        <w:autoSpaceDE w:val="0"/>
        <w:autoSpaceDN w:val="0"/>
        <w:adjustRightInd w:val="0"/>
        <w:snapToGrid w:val="0"/>
        <w:spacing w:line="240" w:lineRule="auto"/>
        <w:ind w:leftChars="0"/>
        <w:jc w:val="left"/>
        <w:rPr>
          <w:rFonts w:asciiTheme="minorEastAsia" w:eastAsiaTheme="minorEastAsia" w:hAnsiTheme="minorEastAsia"/>
          <w:sz w:val="20"/>
          <w:szCs w:val="20"/>
        </w:rPr>
      </w:pPr>
      <w:r w:rsidRPr="008D033B">
        <w:rPr>
          <w:rFonts w:asciiTheme="minorEastAsia" w:eastAsiaTheme="minorEastAsia" w:hAnsiTheme="minorEastAsia" w:hint="eastAsia"/>
          <w:sz w:val="20"/>
          <w:szCs w:val="20"/>
        </w:rPr>
        <w:t>PZB 分析結果探討</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sz w:val="20"/>
          <w:szCs w:val="20"/>
        </w:rPr>
      </w:pPr>
      <w:r>
        <w:rPr>
          <w:rFonts w:asciiTheme="minorEastAsia" w:eastAsiaTheme="minorEastAsia" w:hAnsiTheme="minorEastAsia" w:cs="細明體" w:hint="eastAsia"/>
          <w:color w:val="000000"/>
          <w:sz w:val="20"/>
          <w:szCs w:val="20"/>
        </w:rPr>
        <w:t xml:space="preserve">  </w:t>
      </w:r>
      <w:proofErr w:type="gramStart"/>
      <w:r w:rsidRPr="008D033B">
        <w:rPr>
          <w:rFonts w:asciiTheme="minorEastAsia" w:eastAsiaTheme="minorEastAsia" w:hAnsiTheme="minorEastAsia" w:cs="細明體" w:hint="eastAsia"/>
          <w:color w:val="000000"/>
          <w:sz w:val="20"/>
          <w:szCs w:val="20"/>
        </w:rPr>
        <w:t>各題項</w:t>
      </w:r>
      <w:proofErr w:type="gramEnd"/>
      <w:r w:rsidRPr="008D033B">
        <w:rPr>
          <w:rFonts w:asciiTheme="minorEastAsia" w:eastAsiaTheme="minorEastAsia" w:hAnsiTheme="minorEastAsia" w:cs="細明體" w:hint="eastAsia"/>
          <w:color w:val="000000"/>
          <w:sz w:val="20"/>
          <w:szCs w:val="20"/>
        </w:rPr>
        <w:t>PZB</w:t>
      </w:r>
      <w:r w:rsidRPr="008D033B">
        <w:rPr>
          <w:rFonts w:asciiTheme="minorEastAsia" w:eastAsiaTheme="minorEastAsia" w:hAnsiTheme="minorEastAsia"/>
          <w:color w:val="000000"/>
          <w:sz w:val="20"/>
          <w:szCs w:val="20"/>
        </w:rPr>
        <w:t>平均缺口</w:t>
      </w:r>
      <w:r w:rsidRPr="008D033B">
        <w:rPr>
          <w:rFonts w:asciiTheme="minorEastAsia" w:eastAsiaTheme="minorEastAsia" w:hAnsiTheme="minorEastAsia" w:cs="細明體" w:hint="eastAsia"/>
          <w:color w:val="000000"/>
          <w:sz w:val="20"/>
          <w:szCs w:val="20"/>
        </w:rPr>
        <w:t>皆為正值，表示民眾對</w:t>
      </w:r>
      <w:proofErr w:type="gramStart"/>
      <w:r w:rsidRPr="008D033B">
        <w:rPr>
          <w:rFonts w:asciiTheme="minorEastAsia" w:eastAsiaTheme="minorEastAsia" w:hAnsiTheme="minorEastAsia" w:cs="細明體" w:hint="eastAsia"/>
          <w:color w:val="000000"/>
          <w:sz w:val="20"/>
          <w:szCs w:val="20"/>
        </w:rPr>
        <w:t>各問項之</w:t>
      </w:r>
      <w:proofErr w:type="gramEnd"/>
      <w:r w:rsidRPr="008D033B">
        <w:rPr>
          <w:rFonts w:asciiTheme="minorEastAsia" w:eastAsiaTheme="minorEastAsia" w:hAnsiTheme="minorEastAsia" w:cs="細明體" w:hint="eastAsia"/>
          <w:color w:val="000000"/>
          <w:sz w:val="20"/>
          <w:szCs w:val="20"/>
        </w:rPr>
        <w:t>服務品質並無不</w:t>
      </w:r>
      <w:proofErr w:type="gramStart"/>
      <w:r w:rsidRPr="008D033B">
        <w:rPr>
          <w:rFonts w:asciiTheme="minorEastAsia" w:eastAsiaTheme="minorEastAsia" w:hAnsiTheme="minorEastAsia" w:cs="細明體" w:hint="eastAsia"/>
          <w:color w:val="000000"/>
          <w:sz w:val="20"/>
          <w:szCs w:val="20"/>
        </w:rPr>
        <w:t>滿意，</w:t>
      </w:r>
      <w:proofErr w:type="gramEnd"/>
      <w:r w:rsidRPr="008D033B">
        <w:rPr>
          <w:rFonts w:asciiTheme="minorEastAsia" w:eastAsiaTheme="minorEastAsia" w:hAnsiTheme="minorEastAsia" w:cs="細明體" w:hint="eastAsia"/>
          <w:color w:val="000000"/>
          <w:sz w:val="20"/>
          <w:szCs w:val="20"/>
        </w:rPr>
        <w:t>以PZB分析結果對照4項過度供給服務品質項目，可發現有兩項服務品質缺口正值超過0.5，分別是3-2「</w:t>
      </w:r>
      <w:r w:rsidRPr="008D033B">
        <w:rPr>
          <w:rFonts w:asciiTheme="minorEastAsia" w:eastAsiaTheme="minorEastAsia" w:hAnsiTheme="minorEastAsia" w:hint="eastAsia"/>
          <w:sz w:val="20"/>
          <w:szCs w:val="20"/>
        </w:rPr>
        <w:t>業務員長期居住地或服務區為本縣市</w:t>
      </w:r>
      <w:r w:rsidRPr="008D033B">
        <w:rPr>
          <w:rFonts w:asciiTheme="minorEastAsia" w:eastAsiaTheme="minorEastAsia" w:hAnsiTheme="minorEastAsia" w:cs="細明體" w:hint="eastAsia"/>
          <w:color w:val="000000"/>
          <w:sz w:val="20"/>
          <w:szCs w:val="20"/>
        </w:rPr>
        <w:t>」</w:t>
      </w:r>
      <w:r w:rsidRPr="008D033B">
        <w:rPr>
          <w:rFonts w:asciiTheme="minorEastAsia" w:eastAsiaTheme="minorEastAsia" w:hAnsiTheme="minorEastAsia" w:hint="eastAsia"/>
          <w:sz w:val="20"/>
          <w:szCs w:val="20"/>
        </w:rPr>
        <w:t>、3-4「保險公司在本地有較多營業據點」。</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hint="eastAsia"/>
          <w:sz w:val="20"/>
          <w:szCs w:val="20"/>
        </w:rPr>
        <w:t xml:space="preserve">  </w:t>
      </w:r>
      <w:r w:rsidRPr="008D033B">
        <w:rPr>
          <w:rFonts w:asciiTheme="minorEastAsia" w:eastAsiaTheme="minorEastAsia" w:hAnsiTheme="minorEastAsia" w:hint="eastAsia"/>
          <w:sz w:val="20"/>
          <w:szCs w:val="20"/>
        </w:rPr>
        <w:t>顯示目前業務員過度強調長期居住地或服務區為本縣市，已無法有效提高民眾的滿意度，以及保險公司過多的營業據點，也已無法有效提高滿意度。</w:t>
      </w:r>
    </w:p>
    <w:p w:rsidR="008D033B" w:rsidRPr="008D033B" w:rsidRDefault="008D033B" w:rsidP="00F24714">
      <w:pPr>
        <w:pStyle w:val="af"/>
        <w:widowControl/>
        <w:numPr>
          <w:ilvl w:val="0"/>
          <w:numId w:val="17"/>
        </w:numPr>
        <w:autoSpaceDE w:val="0"/>
        <w:autoSpaceDN w:val="0"/>
        <w:adjustRightInd w:val="0"/>
        <w:snapToGrid w:val="0"/>
        <w:spacing w:line="240" w:lineRule="auto"/>
        <w:ind w:leftChars="0"/>
        <w:jc w:val="left"/>
        <w:rPr>
          <w:rFonts w:asciiTheme="minorEastAsia" w:eastAsiaTheme="minorEastAsia" w:hAnsiTheme="minorEastAsia"/>
          <w:sz w:val="20"/>
          <w:szCs w:val="20"/>
        </w:rPr>
      </w:pPr>
      <w:r w:rsidRPr="008D033B">
        <w:rPr>
          <w:rFonts w:asciiTheme="minorEastAsia" w:eastAsiaTheme="minorEastAsia" w:hAnsiTheme="minorEastAsia"/>
          <w:sz w:val="20"/>
          <w:szCs w:val="20"/>
        </w:rPr>
        <w:t>Person</w:t>
      </w:r>
      <w:r w:rsidRPr="008D033B">
        <w:rPr>
          <w:rFonts w:asciiTheme="minorEastAsia" w:eastAsiaTheme="minorEastAsia" w:hAnsiTheme="minorEastAsia" w:hint="eastAsia"/>
          <w:sz w:val="20"/>
          <w:szCs w:val="20"/>
        </w:rPr>
        <w:t>相關分析結果探討</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cs="細明體" w:hint="eastAsia"/>
          <w:color w:val="000000"/>
          <w:sz w:val="20"/>
          <w:szCs w:val="20"/>
        </w:rPr>
        <w:t>由</w:t>
      </w:r>
      <w:r w:rsidRPr="008D033B">
        <w:rPr>
          <w:rFonts w:asciiTheme="minorEastAsia" w:eastAsiaTheme="minorEastAsia" w:hAnsiTheme="minorEastAsia"/>
          <w:color w:val="000000"/>
          <w:sz w:val="20"/>
          <w:szCs w:val="20"/>
        </w:rPr>
        <w:t>Person</w:t>
      </w:r>
      <w:r w:rsidRPr="008D033B">
        <w:rPr>
          <w:rFonts w:asciiTheme="minorEastAsia" w:eastAsiaTheme="minorEastAsia" w:hAnsiTheme="minorEastAsia" w:cs="細明體" w:hint="eastAsia"/>
          <w:color w:val="000000"/>
          <w:sz w:val="20"/>
          <w:szCs w:val="20"/>
        </w:rPr>
        <w:t>相關分析結果顯示，雖然無法由單一構面之重視程度來推測</w:t>
      </w:r>
      <w:proofErr w:type="gramStart"/>
      <w:r w:rsidRPr="008D033B">
        <w:rPr>
          <w:rFonts w:asciiTheme="minorEastAsia" w:eastAsiaTheme="minorEastAsia" w:hAnsiTheme="minorEastAsia" w:cs="細明體" w:hint="eastAsia"/>
          <w:color w:val="000000"/>
          <w:sz w:val="20"/>
          <w:szCs w:val="20"/>
        </w:rPr>
        <w:t>對各構面</w:t>
      </w:r>
      <w:proofErr w:type="gramEnd"/>
      <w:r w:rsidRPr="008D033B">
        <w:rPr>
          <w:rFonts w:asciiTheme="minorEastAsia" w:eastAsiaTheme="minorEastAsia" w:hAnsiTheme="minorEastAsia" w:cs="細明體" w:hint="eastAsia"/>
          <w:color w:val="000000"/>
          <w:sz w:val="20"/>
          <w:szCs w:val="20"/>
        </w:rPr>
        <w:t>滿意度，但顯示民眾對購買長期看護險服務品質滿意度會隨著該項服務項目重視程度提高而提高。</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cs="細明體"/>
          <w:color w:val="000000"/>
          <w:sz w:val="20"/>
          <w:szCs w:val="20"/>
        </w:rPr>
      </w:pPr>
      <w:r>
        <w:rPr>
          <w:rFonts w:asciiTheme="minorEastAsia" w:eastAsiaTheme="minorEastAsia" w:hAnsiTheme="minorEastAsia" w:cs="細明體" w:hint="eastAsia"/>
          <w:color w:val="000000"/>
          <w:sz w:val="20"/>
          <w:szCs w:val="20"/>
        </w:rPr>
        <w:t xml:space="preserve">  </w:t>
      </w:r>
      <w:r w:rsidRPr="008D033B">
        <w:rPr>
          <w:rFonts w:asciiTheme="minorEastAsia" w:eastAsiaTheme="minorEastAsia" w:hAnsiTheme="minorEastAsia" w:cs="細明體" w:hint="eastAsia"/>
          <w:color w:val="000000"/>
          <w:sz w:val="20"/>
          <w:szCs w:val="20"/>
        </w:rPr>
        <w:t>可藉由以下T檢定及變異數分析，找出3項需要改善品質項目較重視之目標族群。</w:t>
      </w:r>
    </w:p>
    <w:p w:rsidR="008D033B" w:rsidRPr="008D033B" w:rsidRDefault="008D033B" w:rsidP="00F24714">
      <w:pPr>
        <w:pStyle w:val="af"/>
        <w:widowControl/>
        <w:numPr>
          <w:ilvl w:val="0"/>
          <w:numId w:val="17"/>
        </w:numPr>
        <w:autoSpaceDE w:val="0"/>
        <w:autoSpaceDN w:val="0"/>
        <w:adjustRightInd w:val="0"/>
        <w:snapToGrid w:val="0"/>
        <w:spacing w:line="240" w:lineRule="auto"/>
        <w:ind w:leftChars="0"/>
        <w:jc w:val="left"/>
        <w:rPr>
          <w:rFonts w:asciiTheme="minorEastAsia" w:eastAsiaTheme="minorEastAsia" w:hAnsiTheme="minorEastAsia"/>
          <w:sz w:val="20"/>
          <w:szCs w:val="20"/>
        </w:rPr>
      </w:pPr>
      <w:r w:rsidRPr="008D033B">
        <w:rPr>
          <w:rFonts w:asciiTheme="minorEastAsia" w:eastAsiaTheme="minorEastAsia" w:hAnsiTheme="minorEastAsia" w:hint="eastAsia"/>
          <w:sz w:val="20"/>
          <w:szCs w:val="20"/>
        </w:rPr>
        <w:t>T檢定及變異數分析結果探討</w:t>
      </w:r>
    </w:p>
    <w:p w:rsidR="008D033B" w:rsidRPr="008D033B" w:rsidRDefault="008D033B" w:rsidP="007D792F">
      <w:pPr>
        <w:pStyle w:val="af"/>
        <w:autoSpaceDE w:val="0"/>
        <w:autoSpaceDN w:val="0"/>
        <w:spacing w:line="240" w:lineRule="auto"/>
        <w:ind w:leftChars="0" w:left="36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proofErr w:type="gramStart"/>
      <w:r w:rsidRPr="008D033B">
        <w:rPr>
          <w:rFonts w:asciiTheme="minorEastAsia" w:eastAsiaTheme="minorEastAsia" w:hAnsiTheme="minorEastAsia" w:hint="eastAsia"/>
          <w:sz w:val="20"/>
          <w:szCs w:val="20"/>
        </w:rPr>
        <w:t>由</w:t>
      </w:r>
      <w:r w:rsidRPr="008D033B">
        <w:rPr>
          <w:rFonts w:asciiTheme="minorEastAsia" w:eastAsiaTheme="minorEastAsia" w:hAnsiTheme="minorEastAsia" w:cs="細明體" w:hint="eastAsia"/>
          <w:color w:val="000000"/>
          <w:sz w:val="20"/>
          <w:szCs w:val="20"/>
        </w:rPr>
        <w:t>精化</w:t>
      </w:r>
      <w:proofErr w:type="gramEnd"/>
      <w:r w:rsidRPr="008D033B">
        <w:rPr>
          <w:rFonts w:asciiTheme="minorEastAsia" w:eastAsiaTheme="minorEastAsia" w:hAnsiTheme="minorEastAsia" w:cs="細明體" w:hint="eastAsia"/>
          <w:color w:val="000000"/>
          <w:sz w:val="20"/>
          <w:szCs w:val="20"/>
        </w:rPr>
        <w:t>Kano</w:t>
      </w:r>
      <w:proofErr w:type="gramStart"/>
      <w:r w:rsidRPr="008D033B">
        <w:rPr>
          <w:rFonts w:asciiTheme="minorEastAsia" w:eastAsiaTheme="minorEastAsia" w:hAnsiTheme="minorEastAsia" w:cs="細明體" w:hint="eastAsia"/>
          <w:color w:val="000000"/>
          <w:sz w:val="20"/>
          <w:szCs w:val="20"/>
        </w:rPr>
        <w:t>模型歸內出</w:t>
      </w:r>
      <w:proofErr w:type="gramEnd"/>
      <w:r w:rsidRPr="008D033B">
        <w:rPr>
          <w:rFonts w:asciiTheme="minorEastAsia" w:eastAsiaTheme="minorEastAsia" w:hAnsiTheme="minorEastAsia" w:cs="細明體" w:hint="eastAsia"/>
          <w:color w:val="000000"/>
          <w:sz w:val="20"/>
          <w:szCs w:val="20"/>
        </w:rPr>
        <w:t>關鍵品質要素後，經IPA及PZB分析後得出三項須改善項目，分別為</w:t>
      </w:r>
      <w:r w:rsidRPr="008D033B">
        <w:rPr>
          <w:rFonts w:asciiTheme="minorEastAsia" w:eastAsiaTheme="minorEastAsia" w:hAnsiTheme="minorEastAsia" w:hint="eastAsia"/>
          <w:sz w:val="20"/>
          <w:szCs w:val="20"/>
        </w:rPr>
        <w:t>看護險給付年限不足、業務人員服裝較不正式、長期看護險書面資料彩色化不足等需要改善之項目；業務人員服裝較不正式、長期看護險書面資料彩色化不足為</w:t>
      </w:r>
      <w:proofErr w:type="gramStart"/>
      <w:r w:rsidRPr="008D033B">
        <w:rPr>
          <w:rFonts w:asciiTheme="minorEastAsia" w:eastAsiaTheme="minorEastAsia" w:hAnsiTheme="minorEastAsia" w:hint="eastAsia"/>
          <w:sz w:val="20"/>
          <w:szCs w:val="20"/>
        </w:rPr>
        <w:t>有形性構面</w:t>
      </w:r>
      <w:proofErr w:type="gramEnd"/>
      <w:r w:rsidRPr="008D033B">
        <w:rPr>
          <w:rFonts w:asciiTheme="minorEastAsia" w:eastAsiaTheme="minorEastAsia" w:hAnsiTheme="minorEastAsia" w:hint="eastAsia"/>
          <w:sz w:val="20"/>
          <w:szCs w:val="20"/>
        </w:rPr>
        <w:t>品質項目，看護險給付年限不足為</w:t>
      </w:r>
      <w:proofErr w:type="gramStart"/>
      <w:r w:rsidRPr="008D033B">
        <w:rPr>
          <w:rFonts w:asciiTheme="minorEastAsia" w:eastAsiaTheme="minorEastAsia" w:hAnsiTheme="minorEastAsia" w:hint="eastAsia"/>
          <w:sz w:val="20"/>
          <w:szCs w:val="20"/>
        </w:rPr>
        <w:t>保證性構面</w:t>
      </w:r>
      <w:proofErr w:type="gramEnd"/>
      <w:r w:rsidRPr="008D033B">
        <w:rPr>
          <w:rFonts w:asciiTheme="minorEastAsia" w:eastAsiaTheme="minorEastAsia" w:hAnsiTheme="minorEastAsia" w:hint="eastAsia"/>
          <w:sz w:val="20"/>
          <w:szCs w:val="20"/>
        </w:rPr>
        <w:t>品質項目。</w:t>
      </w:r>
    </w:p>
    <w:p w:rsidR="008D033B" w:rsidRPr="008D033B" w:rsidRDefault="008D033B" w:rsidP="007D792F">
      <w:pPr>
        <w:autoSpaceDE w:val="0"/>
        <w:autoSpaceDN w:val="0"/>
        <w:ind w:left="360" w:firstLine="200"/>
        <w:rPr>
          <w:rFonts w:asciiTheme="minorEastAsia" w:eastAsiaTheme="minorEastAsia" w:hAnsiTheme="minorEastAsia" w:cs="細明體"/>
          <w:color w:val="000000"/>
          <w:kern w:val="0"/>
          <w:sz w:val="20"/>
        </w:rPr>
      </w:pPr>
      <w:r w:rsidRPr="008D033B">
        <w:rPr>
          <w:rFonts w:asciiTheme="minorEastAsia" w:eastAsiaTheme="minorEastAsia" w:hAnsiTheme="minorEastAsia" w:hint="eastAsia"/>
          <w:sz w:val="20"/>
        </w:rPr>
        <w:t xml:space="preserve">  </w:t>
      </w:r>
      <w:r w:rsidRPr="008D033B">
        <w:rPr>
          <w:rFonts w:asciiTheme="minorEastAsia" w:eastAsiaTheme="minorEastAsia" w:hAnsiTheme="minorEastAsia" w:cs="細明體" w:hint="eastAsia"/>
          <w:color w:val="000000"/>
          <w:kern w:val="0"/>
          <w:sz w:val="20"/>
        </w:rPr>
        <w:t>「有形性」分析結果顯示，</w:t>
      </w:r>
      <w:r w:rsidRPr="008D033B">
        <w:rPr>
          <w:rFonts w:asciiTheme="minorEastAsia" w:eastAsiaTheme="minorEastAsia" w:hAnsiTheme="minorEastAsia" w:hint="eastAsia"/>
          <w:sz w:val="20"/>
        </w:rPr>
        <w:t>女性、年輕族群、國中學歷、職業為服務及醫療業、月平均收入在70,000以上之群族，對目前業務人員服裝是否正式、長期看護險書面資料為彩色版之重視程度較高，為更需要提供該兩項服務品質之目標族群。</w:t>
      </w:r>
    </w:p>
    <w:p w:rsidR="00430F1B" w:rsidRPr="008D033B" w:rsidRDefault="008D033B" w:rsidP="007D792F">
      <w:pPr>
        <w:autoSpaceDE w:val="0"/>
        <w:autoSpaceDN w:val="0"/>
        <w:ind w:left="360" w:firstLine="200"/>
        <w:rPr>
          <w:rFonts w:asciiTheme="minorEastAsia" w:eastAsiaTheme="minorEastAsia" w:hAnsiTheme="minorEastAsia" w:hint="eastAsia"/>
          <w:sz w:val="20"/>
        </w:rPr>
      </w:pPr>
      <w:r>
        <w:rPr>
          <w:rFonts w:asciiTheme="minorEastAsia" w:eastAsiaTheme="minorEastAsia" w:hAnsiTheme="minorEastAsia" w:cs="細明體" w:hint="eastAsia"/>
          <w:color w:val="000000"/>
          <w:kern w:val="0"/>
          <w:sz w:val="20"/>
        </w:rPr>
        <w:t xml:space="preserve">  </w:t>
      </w:r>
      <w:r w:rsidRPr="008D033B">
        <w:rPr>
          <w:rFonts w:asciiTheme="minorEastAsia" w:eastAsiaTheme="minorEastAsia" w:hAnsiTheme="minorEastAsia" w:cs="細明體" w:hint="eastAsia"/>
          <w:color w:val="000000"/>
          <w:kern w:val="0"/>
          <w:sz w:val="20"/>
        </w:rPr>
        <w:t>「保證性」分析結果顯示，</w:t>
      </w:r>
      <w:r w:rsidRPr="008D033B">
        <w:rPr>
          <w:rFonts w:asciiTheme="minorEastAsia" w:eastAsiaTheme="minorEastAsia" w:hAnsiTheme="minorEastAsia" w:hint="eastAsia"/>
          <w:sz w:val="20"/>
        </w:rPr>
        <w:t>已婚、年長族群、學歷較低族群、職業為家管、醫療、自營</w:t>
      </w:r>
      <w:r w:rsidRPr="008D033B">
        <w:rPr>
          <w:rFonts w:asciiTheme="minorEastAsia" w:eastAsiaTheme="minorEastAsia" w:hAnsiTheme="minorEastAsia" w:cs="細明體" w:hint="eastAsia"/>
          <w:color w:val="000000"/>
          <w:kern w:val="0"/>
          <w:sz w:val="20"/>
        </w:rPr>
        <w:t>、</w:t>
      </w:r>
      <w:r w:rsidRPr="008D033B">
        <w:rPr>
          <w:rFonts w:asciiTheme="minorEastAsia" w:eastAsiaTheme="minorEastAsia" w:hAnsiTheme="minorEastAsia" w:cs="細明體" w:hint="eastAsia"/>
          <w:color w:val="000000"/>
          <w:kern w:val="0"/>
          <w:sz w:val="20"/>
        </w:rPr>
        <w:lastRenderedPageBreak/>
        <w:t>軍公教業</w:t>
      </w:r>
      <w:r w:rsidRPr="008D033B">
        <w:rPr>
          <w:rFonts w:asciiTheme="minorEastAsia" w:eastAsiaTheme="minorEastAsia" w:hAnsiTheme="minorEastAsia" w:hint="eastAsia"/>
          <w:sz w:val="20"/>
        </w:rPr>
        <w:t>、子女數為2人、</w:t>
      </w:r>
      <w:r w:rsidRPr="008D033B">
        <w:rPr>
          <w:rFonts w:asciiTheme="minorEastAsia" w:eastAsiaTheme="minorEastAsia" w:hAnsiTheme="minorEastAsia" w:cs="細明體" w:hint="eastAsia"/>
          <w:color w:val="000000"/>
          <w:kern w:val="0"/>
          <w:sz w:val="20"/>
        </w:rPr>
        <w:t>月收入20,000以下及60,000以上之民眾</w:t>
      </w:r>
      <w:r w:rsidRPr="008D033B">
        <w:rPr>
          <w:rFonts w:asciiTheme="minorEastAsia" w:eastAsiaTheme="minorEastAsia" w:hAnsiTheme="minorEastAsia" w:hint="eastAsia"/>
          <w:sz w:val="20"/>
        </w:rPr>
        <w:t>之群族，對目前保險公司提供看護險給付年限之重視程度較高，為更需要提供該項服務品質之目標族群。</w:t>
      </w:r>
    </w:p>
    <w:p w:rsidR="008D033B" w:rsidRPr="00430F1B" w:rsidRDefault="008D033B" w:rsidP="007031E6">
      <w:pPr>
        <w:ind w:firstLine="425"/>
        <w:rPr>
          <w:rFonts w:ascii="標楷體" w:cs="標楷體"/>
          <w:kern w:val="0"/>
          <w:sz w:val="20"/>
        </w:rPr>
      </w:pPr>
    </w:p>
    <w:p w:rsidR="00BD724D" w:rsidRPr="00BD724D" w:rsidRDefault="00BD724D" w:rsidP="00BD724D">
      <w:pPr>
        <w:adjustRightInd w:val="0"/>
        <w:snapToGrid w:val="0"/>
        <w:spacing w:line="300" w:lineRule="atLeast"/>
        <w:jc w:val="center"/>
        <w:rPr>
          <w:b/>
          <w:sz w:val="28"/>
        </w:rPr>
      </w:pPr>
      <w:bookmarkStart w:id="37" w:name="_Toc409559159"/>
      <w:r>
        <w:rPr>
          <w:rFonts w:hint="eastAsia"/>
          <w:b/>
          <w:sz w:val="28"/>
        </w:rPr>
        <w:t>5.</w:t>
      </w:r>
      <w:r w:rsidRPr="00BD724D">
        <w:rPr>
          <w:rFonts w:hint="eastAsia"/>
          <w:b/>
          <w:sz w:val="28"/>
        </w:rPr>
        <w:t>結論與建議</w:t>
      </w:r>
      <w:bookmarkEnd w:id="37"/>
      <w:r w:rsidRPr="00BD724D">
        <w:rPr>
          <w:rFonts w:hint="eastAsia"/>
          <w:b/>
          <w:sz w:val="28"/>
        </w:rPr>
        <w:tab/>
      </w:r>
    </w:p>
    <w:p w:rsidR="00BD724D" w:rsidRDefault="00BD724D" w:rsidP="00BD724D">
      <w:pPr>
        <w:adjustRightInd w:val="0"/>
        <w:snapToGrid w:val="0"/>
        <w:spacing w:line="300" w:lineRule="atLeast"/>
        <w:rPr>
          <w:rFonts w:ascii="新細明體" w:hAnsi="新細明體"/>
          <w:b/>
          <w:szCs w:val="24"/>
        </w:rPr>
      </w:pPr>
      <w:r w:rsidRPr="00BD724D">
        <w:rPr>
          <w:rFonts w:ascii="新細明體" w:hAnsi="新細明體" w:hint="eastAsia"/>
          <w:b/>
          <w:szCs w:val="24"/>
        </w:rPr>
        <w:t>5.1結論</w:t>
      </w:r>
    </w:p>
    <w:p w:rsidR="007C1450" w:rsidRPr="007C1450" w:rsidRDefault="007C1450" w:rsidP="007C1450">
      <w:pPr>
        <w:autoSpaceDE w:val="0"/>
        <w:autoSpaceDN w:val="0"/>
        <w:ind w:firstLineChars="200" w:firstLine="400"/>
        <w:rPr>
          <w:rFonts w:asciiTheme="minorEastAsia" w:eastAsiaTheme="minorEastAsia" w:hAnsiTheme="minorEastAsia" w:cs="細明體"/>
          <w:color w:val="000000"/>
          <w:kern w:val="0"/>
          <w:sz w:val="20"/>
        </w:rPr>
      </w:pPr>
      <w:r w:rsidRPr="007C1450">
        <w:rPr>
          <w:rFonts w:asciiTheme="minorEastAsia" w:eastAsiaTheme="minorEastAsia" w:hAnsiTheme="minorEastAsia" w:cs="細明體" w:hint="eastAsia"/>
          <w:color w:val="000000"/>
          <w:kern w:val="0"/>
          <w:sz w:val="20"/>
        </w:rPr>
        <w:t>本研究為探討台中市民眾購買長期看護險之關鍵品質，</w:t>
      </w:r>
      <w:proofErr w:type="gramStart"/>
      <w:r w:rsidRPr="007C1450">
        <w:rPr>
          <w:rFonts w:asciiTheme="minorEastAsia" w:eastAsiaTheme="minorEastAsia" w:hAnsiTheme="minorEastAsia" w:cs="細明體" w:hint="eastAsia"/>
          <w:color w:val="000000"/>
          <w:kern w:val="0"/>
          <w:sz w:val="20"/>
        </w:rPr>
        <w:t>以精化</w:t>
      </w:r>
      <w:proofErr w:type="gramEnd"/>
      <w:r w:rsidRPr="00F500BF">
        <w:rPr>
          <w:rFonts w:asciiTheme="minorEastAsia" w:eastAsiaTheme="minorEastAsia" w:hAnsiTheme="minorEastAsia" w:cs="細明體"/>
          <w:color w:val="000000"/>
          <w:kern w:val="0"/>
          <w:sz w:val="20"/>
        </w:rPr>
        <w:t>Kano</w:t>
      </w:r>
      <w:r w:rsidRPr="007C1450">
        <w:rPr>
          <w:rFonts w:asciiTheme="minorEastAsia" w:eastAsiaTheme="minorEastAsia" w:hAnsiTheme="minorEastAsia" w:cs="細明體" w:hint="eastAsia"/>
          <w:color w:val="000000"/>
          <w:kern w:val="0"/>
          <w:sz w:val="20"/>
        </w:rPr>
        <w:t>模式進行服務品質屬性之歸類，並使用重視度績效分析(IPA)了解目前服務品質之狀況，結合</w:t>
      </w:r>
      <w:r w:rsidRPr="00F500BF">
        <w:rPr>
          <w:rFonts w:asciiTheme="minorEastAsia" w:eastAsiaTheme="minorEastAsia" w:hAnsiTheme="minorEastAsia" w:cs="細明體"/>
          <w:color w:val="000000"/>
          <w:kern w:val="0"/>
          <w:sz w:val="20"/>
        </w:rPr>
        <w:t>PZB</w:t>
      </w:r>
      <w:r w:rsidRPr="007C1450">
        <w:rPr>
          <w:rFonts w:asciiTheme="minorEastAsia" w:eastAsiaTheme="minorEastAsia" w:hAnsiTheme="minorEastAsia" w:cs="細明體" w:hint="eastAsia"/>
          <w:color w:val="000000"/>
          <w:kern w:val="0"/>
          <w:sz w:val="20"/>
        </w:rPr>
        <w:t>服務品質缺口理論了解服務與實際感受狀況之差異度，藉由結合三種模式進行多方探討壽險業者所提供之服務品質，以下將研究成果進行歸納：</w:t>
      </w:r>
    </w:p>
    <w:p w:rsidR="007C1450" w:rsidRPr="00F500BF" w:rsidRDefault="007C1450" w:rsidP="00F24714">
      <w:pPr>
        <w:numPr>
          <w:ilvl w:val="0"/>
          <w:numId w:val="21"/>
        </w:numPr>
        <w:autoSpaceDE w:val="0"/>
        <w:autoSpaceDN w:val="0"/>
        <w:rPr>
          <w:rFonts w:asciiTheme="minorEastAsia" w:eastAsiaTheme="minorEastAsia" w:hAnsiTheme="minorEastAsia"/>
          <w:color w:val="000000"/>
          <w:kern w:val="0"/>
          <w:sz w:val="20"/>
        </w:rPr>
      </w:pPr>
      <w:proofErr w:type="gramStart"/>
      <w:r w:rsidRPr="00F500BF">
        <w:rPr>
          <w:rFonts w:asciiTheme="minorEastAsia" w:eastAsiaTheme="minorEastAsia" w:hAnsiTheme="minorEastAsia" w:hint="eastAsia"/>
          <w:color w:val="000000"/>
          <w:kern w:val="0"/>
          <w:sz w:val="20"/>
        </w:rPr>
        <w:t>運用精化</w:t>
      </w:r>
      <w:proofErr w:type="gramEnd"/>
      <w:r w:rsidRPr="00F500BF">
        <w:rPr>
          <w:rFonts w:asciiTheme="minorEastAsia" w:eastAsiaTheme="minorEastAsia" w:hAnsiTheme="minorEastAsia"/>
          <w:color w:val="000000"/>
          <w:kern w:val="0"/>
          <w:sz w:val="20"/>
        </w:rPr>
        <w:t>Kano</w:t>
      </w:r>
      <w:r w:rsidRPr="00F500BF">
        <w:rPr>
          <w:rFonts w:asciiTheme="minorEastAsia" w:eastAsiaTheme="minorEastAsia" w:hAnsiTheme="minorEastAsia" w:hint="eastAsia"/>
          <w:color w:val="000000"/>
          <w:kern w:val="0"/>
          <w:sz w:val="20"/>
        </w:rPr>
        <w:t>二維品質模式可準確掌握台中市民眾目前對購買長期看護險之關鍵服務品質項目，依其分類屬性進行調整。</w:t>
      </w:r>
    </w:p>
    <w:p w:rsidR="007C1450" w:rsidRPr="00F500BF" w:rsidRDefault="007C1450" w:rsidP="00F24714">
      <w:pPr>
        <w:numPr>
          <w:ilvl w:val="0"/>
          <w:numId w:val="21"/>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本</w:t>
      </w:r>
      <w:proofErr w:type="gramStart"/>
      <w:r w:rsidRPr="00F500BF">
        <w:rPr>
          <w:rFonts w:asciiTheme="minorEastAsia" w:eastAsiaTheme="minorEastAsia" w:hAnsiTheme="minorEastAsia" w:hint="eastAsia"/>
          <w:color w:val="000000"/>
          <w:kern w:val="0"/>
          <w:sz w:val="20"/>
        </w:rPr>
        <w:t>研究問項共有</w:t>
      </w:r>
      <w:proofErr w:type="gramEnd"/>
      <w:r w:rsidRPr="00F500BF">
        <w:rPr>
          <w:rFonts w:asciiTheme="minorEastAsia" w:eastAsiaTheme="minorEastAsia" w:hAnsiTheme="minorEastAsia" w:hint="eastAsia"/>
          <w:color w:val="000000"/>
          <w:kern w:val="0"/>
          <w:sz w:val="20"/>
        </w:rPr>
        <w:t>8項為「不必費心品質」，</w:t>
      </w:r>
      <w:proofErr w:type="gramStart"/>
      <w:r w:rsidRPr="00F500BF">
        <w:rPr>
          <w:rFonts w:asciiTheme="minorEastAsia" w:eastAsiaTheme="minorEastAsia" w:hAnsiTheme="minorEastAsia" w:hint="eastAsia"/>
          <w:color w:val="000000"/>
          <w:kern w:val="0"/>
          <w:sz w:val="20"/>
        </w:rPr>
        <w:t>佔整體問項</w:t>
      </w:r>
      <w:proofErr w:type="gramEnd"/>
      <w:r w:rsidRPr="00F500BF">
        <w:rPr>
          <w:rFonts w:asciiTheme="minorEastAsia" w:eastAsiaTheme="minorEastAsia" w:hAnsiTheme="minorEastAsia" w:hint="eastAsia"/>
          <w:color w:val="000000"/>
          <w:kern w:val="0"/>
          <w:sz w:val="20"/>
        </w:rPr>
        <w:t>27.6％，表示壽險業者與台中市民眾之關鍵品質認知有差異，尤其是「關懷性」構面，並無出現關鍵品質，表示目前壽險業者仍大量使用經驗法則進行服務提供。</w:t>
      </w:r>
    </w:p>
    <w:p w:rsidR="007C1450" w:rsidRPr="00F500BF" w:rsidRDefault="007C1450" w:rsidP="00F24714">
      <w:pPr>
        <w:numPr>
          <w:ilvl w:val="0"/>
          <w:numId w:val="21"/>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本研究</w:t>
      </w:r>
      <w:proofErr w:type="gramStart"/>
      <w:r w:rsidRPr="00F500BF">
        <w:rPr>
          <w:rFonts w:asciiTheme="minorEastAsia" w:eastAsiaTheme="minorEastAsia" w:hAnsiTheme="minorEastAsia" w:hint="eastAsia"/>
          <w:color w:val="000000"/>
          <w:kern w:val="0"/>
          <w:sz w:val="20"/>
        </w:rPr>
        <w:t>依據精化</w:t>
      </w:r>
      <w:proofErr w:type="gramEnd"/>
      <w:r w:rsidRPr="00F500BF">
        <w:rPr>
          <w:rFonts w:asciiTheme="minorEastAsia" w:eastAsiaTheme="minorEastAsia" w:hAnsiTheme="minorEastAsia"/>
          <w:color w:val="000000"/>
          <w:kern w:val="0"/>
          <w:sz w:val="20"/>
        </w:rPr>
        <w:t>Kano</w:t>
      </w:r>
      <w:r w:rsidRPr="00F500BF">
        <w:rPr>
          <w:rFonts w:asciiTheme="minorEastAsia" w:eastAsiaTheme="minorEastAsia" w:hAnsiTheme="minorEastAsia" w:hint="eastAsia"/>
          <w:color w:val="000000"/>
          <w:kern w:val="0"/>
          <w:sz w:val="20"/>
        </w:rPr>
        <w:t>分析，不必再將資源投入「不必費心品質」之服務項目，而將資源轉而提升17項</w:t>
      </w:r>
      <w:r w:rsidRPr="00F500BF">
        <w:rPr>
          <w:rFonts w:asciiTheme="minorEastAsia" w:eastAsiaTheme="minorEastAsia" w:hAnsiTheme="minorEastAsia"/>
          <w:color w:val="000000"/>
          <w:kern w:val="0"/>
          <w:sz w:val="20"/>
        </w:rPr>
        <w:t>「關鍵品質」</w:t>
      </w:r>
      <w:r w:rsidRPr="00F500BF">
        <w:rPr>
          <w:rFonts w:asciiTheme="minorEastAsia" w:eastAsiaTheme="minorEastAsia" w:hAnsiTheme="minorEastAsia" w:hint="eastAsia"/>
          <w:color w:val="000000"/>
          <w:kern w:val="0"/>
          <w:sz w:val="20"/>
        </w:rPr>
        <w:t>。</w:t>
      </w:r>
    </w:p>
    <w:p w:rsidR="007C1450" w:rsidRPr="00F500BF" w:rsidRDefault="007C1450" w:rsidP="00F24714">
      <w:pPr>
        <w:numPr>
          <w:ilvl w:val="0"/>
          <w:numId w:val="21"/>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依據</w:t>
      </w:r>
      <w:r w:rsidRPr="00F500BF">
        <w:rPr>
          <w:rFonts w:asciiTheme="minorEastAsia" w:eastAsiaTheme="minorEastAsia" w:hAnsiTheme="minorEastAsia"/>
          <w:color w:val="000000"/>
          <w:kern w:val="0"/>
          <w:sz w:val="20"/>
        </w:rPr>
        <w:t xml:space="preserve"> IPA </w:t>
      </w:r>
      <w:r w:rsidRPr="00F500BF">
        <w:rPr>
          <w:rFonts w:asciiTheme="minorEastAsia" w:eastAsiaTheme="minorEastAsia" w:hAnsiTheme="minorEastAsia" w:hint="eastAsia"/>
          <w:color w:val="000000"/>
          <w:kern w:val="0"/>
          <w:sz w:val="20"/>
        </w:rPr>
        <w:t>之分析結果，由17項</w:t>
      </w:r>
      <w:r w:rsidRPr="00F500BF">
        <w:rPr>
          <w:rFonts w:asciiTheme="minorEastAsia" w:eastAsiaTheme="minorEastAsia" w:hAnsiTheme="minorEastAsia"/>
          <w:color w:val="000000"/>
          <w:kern w:val="0"/>
          <w:sz w:val="20"/>
        </w:rPr>
        <w:t>「關鍵品質」</w:t>
      </w:r>
      <w:r w:rsidRPr="00F500BF">
        <w:rPr>
          <w:rFonts w:asciiTheme="minorEastAsia" w:eastAsiaTheme="minorEastAsia" w:hAnsiTheme="minorEastAsia" w:hint="eastAsia"/>
          <w:color w:val="000000"/>
          <w:kern w:val="0"/>
          <w:sz w:val="20"/>
        </w:rPr>
        <w:t>整理出看護險給付年限不足、長期看護險書面資料彩色化不足等2項為優先改善項目，保險公司可以考慮是否提高給付年限，以及提供全面性彩色版長期看護險書面資料；另外，業務人員服裝較不正式為低優先改善項目，推測可能近期業務人員選擇較新穎西裝款式或者個人特色較為強烈所影響。</w:t>
      </w:r>
    </w:p>
    <w:p w:rsidR="007C1450" w:rsidRPr="00F500BF" w:rsidRDefault="007C1450" w:rsidP="00F24714">
      <w:pPr>
        <w:numPr>
          <w:ilvl w:val="0"/>
          <w:numId w:val="21"/>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color w:val="000000"/>
          <w:kern w:val="0"/>
          <w:sz w:val="20"/>
        </w:rPr>
        <w:t xml:space="preserve">PZB </w:t>
      </w:r>
      <w:r w:rsidRPr="00F500BF">
        <w:rPr>
          <w:rFonts w:asciiTheme="minorEastAsia" w:eastAsiaTheme="minorEastAsia" w:hAnsiTheme="minorEastAsia" w:hint="eastAsia"/>
          <w:color w:val="000000"/>
          <w:kern w:val="0"/>
          <w:sz w:val="20"/>
        </w:rPr>
        <w:t>缺口理論計算缺口大小皆為正值，結合</w:t>
      </w:r>
      <w:r w:rsidRPr="00F500BF">
        <w:rPr>
          <w:rFonts w:asciiTheme="minorEastAsia" w:eastAsiaTheme="minorEastAsia" w:hAnsiTheme="minorEastAsia"/>
          <w:color w:val="000000"/>
          <w:kern w:val="0"/>
          <w:sz w:val="20"/>
        </w:rPr>
        <w:t>IPA</w:t>
      </w:r>
      <w:r w:rsidRPr="00F500BF">
        <w:rPr>
          <w:rFonts w:asciiTheme="minorEastAsia" w:eastAsiaTheme="minorEastAsia" w:hAnsiTheme="minorEastAsia" w:hint="eastAsia"/>
          <w:color w:val="000000"/>
          <w:kern w:val="0"/>
          <w:sz w:val="20"/>
        </w:rPr>
        <w:t>之分析結果顯示有兩項品質項目有過度供給之情況，業務員強調長期居住地或服務區為本縣市以及保險公司較多的營業據點，可能無法有效提高台中市民眾購買意願。</w:t>
      </w:r>
    </w:p>
    <w:p w:rsidR="007C1450" w:rsidRPr="007C1450" w:rsidRDefault="007C1450" w:rsidP="00F24714">
      <w:pPr>
        <w:numPr>
          <w:ilvl w:val="0"/>
          <w:numId w:val="21"/>
        </w:numPr>
        <w:autoSpaceDE w:val="0"/>
        <w:autoSpaceDN w:val="0"/>
        <w:rPr>
          <w:rFonts w:asciiTheme="minorEastAsia" w:eastAsiaTheme="minorEastAsia" w:hAnsiTheme="minorEastAsia"/>
          <w:sz w:val="20"/>
        </w:rPr>
      </w:pPr>
      <w:r w:rsidRPr="00F500BF">
        <w:rPr>
          <w:rFonts w:asciiTheme="minorEastAsia" w:eastAsiaTheme="minorEastAsia" w:hAnsiTheme="minorEastAsia"/>
          <w:color w:val="000000"/>
          <w:kern w:val="0"/>
          <w:sz w:val="20"/>
        </w:rPr>
        <w:t>Person</w:t>
      </w:r>
      <w:r w:rsidRPr="00F500BF">
        <w:rPr>
          <w:rFonts w:asciiTheme="minorEastAsia" w:eastAsiaTheme="minorEastAsia" w:hAnsiTheme="minorEastAsia" w:hint="eastAsia"/>
          <w:color w:val="000000"/>
          <w:kern w:val="0"/>
          <w:sz w:val="20"/>
        </w:rPr>
        <w:t>相關分析、T檢定及變異數之分析結果，</w:t>
      </w:r>
      <w:r w:rsidRPr="00F500BF">
        <w:rPr>
          <w:rFonts w:asciiTheme="minorEastAsia" w:eastAsiaTheme="minorEastAsia" w:hAnsiTheme="minorEastAsia" w:hint="eastAsia"/>
          <w:color w:val="000000"/>
          <w:kern w:val="0"/>
          <w:sz w:val="20"/>
        </w:rPr>
        <w:lastRenderedPageBreak/>
        <w:t>可掌握女性、年輕族群、國中學歷、職業為服務及醫療業、月平均收入在70,000以上之群族，更需要提供業務</w:t>
      </w:r>
      <w:proofErr w:type="gramStart"/>
      <w:r w:rsidRPr="00F500BF">
        <w:rPr>
          <w:rFonts w:asciiTheme="minorEastAsia" w:eastAsiaTheme="minorEastAsia" w:hAnsiTheme="minorEastAsia" w:hint="eastAsia"/>
          <w:color w:val="000000"/>
          <w:kern w:val="0"/>
          <w:sz w:val="20"/>
        </w:rPr>
        <w:t>人員著</w:t>
      </w:r>
      <w:proofErr w:type="gramEnd"/>
      <w:r w:rsidRPr="00F500BF">
        <w:rPr>
          <w:rFonts w:asciiTheme="minorEastAsia" w:eastAsiaTheme="minorEastAsia" w:hAnsiTheme="minorEastAsia" w:hint="eastAsia"/>
          <w:color w:val="000000"/>
          <w:kern w:val="0"/>
          <w:sz w:val="20"/>
        </w:rPr>
        <w:t>正式服裝及彩色版長期看護險書面資料等服務項目。而已婚、年長族群、學歷較低族群、職業為家管、醫療、自營、軍公教業、子女數為2人、月收入20,000以下及60,000以上之民眾之群族，保險公司可考慮提供更長之看護險給付年限，或者加以說明給付年限已足夠使用等方式，提升該項服務能力。</w:t>
      </w:r>
    </w:p>
    <w:p w:rsidR="00BD724D" w:rsidRPr="007C1450" w:rsidRDefault="00BD724D" w:rsidP="007C1450">
      <w:pPr>
        <w:ind w:left="480" w:firstLineChars="200" w:firstLine="400"/>
        <w:rPr>
          <w:rFonts w:asciiTheme="minorEastAsia" w:eastAsiaTheme="minorEastAsia" w:hAnsiTheme="minorEastAsia" w:cs="標楷體"/>
          <w:kern w:val="0"/>
          <w:sz w:val="20"/>
        </w:rPr>
      </w:pPr>
    </w:p>
    <w:p w:rsidR="00BD724D" w:rsidRPr="007C1450" w:rsidRDefault="00BD724D" w:rsidP="007C1450">
      <w:pPr>
        <w:adjustRightInd w:val="0"/>
        <w:snapToGrid w:val="0"/>
        <w:spacing w:line="300" w:lineRule="atLeast"/>
        <w:rPr>
          <w:rFonts w:ascii="新細明體" w:hAnsi="新細明體"/>
          <w:b/>
          <w:szCs w:val="24"/>
        </w:rPr>
      </w:pPr>
      <w:bookmarkStart w:id="38" w:name="_Toc409559161"/>
      <w:r w:rsidRPr="007C1450">
        <w:rPr>
          <w:rFonts w:ascii="新細明體" w:hAnsi="新細明體" w:hint="eastAsia"/>
          <w:b/>
          <w:szCs w:val="24"/>
        </w:rPr>
        <w:t>5.2建議</w:t>
      </w:r>
      <w:bookmarkEnd w:id="38"/>
    </w:p>
    <w:p w:rsidR="007C1450" w:rsidRPr="00F500BF" w:rsidRDefault="007C1450" w:rsidP="00F24714">
      <w:pPr>
        <w:numPr>
          <w:ilvl w:val="0"/>
          <w:numId w:val="22"/>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本研究僅以台中市為顧客之抽樣範圍，建議在時間及人力許可下可考慮較大之研究範圍，以掌握各地區民眾對長期看護險之關鍵品質。</w:t>
      </w:r>
    </w:p>
    <w:p w:rsidR="007C1450" w:rsidRPr="00F500BF" w:rsidRDefault="007C1450" w:rsidP="00F24714">
      <w:pPr>
        <w:numPr>
          <w:ilvl w:val="0"/>
          <w:numId w:val="22"/>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本次願意填答族群較偏向年輕族群，建議可由電訪進行調查，對於樣本分配可能較為平均。</w:t>
      </w:r>
    </w:p>
    <w:p w:rsidR="007C1450" w:rsidRPr="00F500BF" w:rsidRDefault="007C1450" w:rsidP="00F24714">
      <w:pPr>
        <w:numPr>
          <w:ilvl w:val="0"/>
          <w:numId w:val="22"/>
        </w:numPr>
        <w:autoSpaceDE w:val="0"/>
        <w:autoSpaceDN w:val="0"/>
        <w:rPr>
          <w:rFonts w:asciiTheme="minorEastAsia" w:eastAsiaTheme="minorEastAsia" w:hAnsiTheme="minorEastAsia"/>
          <w:color w:val="000000"/>
          <w:kern w:val="0"/>
          <w:sz w:val="20"/>
        </w:rPr>
      </w:pPr>
      <w:r w:rsidRPr="00F500BF">
        <w:rPr>
          <w:rFonts w:asciiTheme="minorEastAsia" w:eastAsiaTheme="minorEastAsia" w:hAnsiTheme="minorEastAsia" w:hint="eastAsia"/>
          <w:color w:val="000000"/>
          <w:kern w:val="0"/>
          <w:sz w:val="20"/>
        </w:rPr>
        <w:t>隨著時間流動，</w:t>
      </w:r>
      <w:proofErr w:type="gramStart"/>
      <w:r w:rsidRPr="00F500BF">
        <w:rPr>
          <w:rFonts w:asciiTheme="minorEastAsia" w:eastAsiaTheme="minorEastAsia" w:hAnsiTheme="minorEastAsia" w:hint="eastAsia"/>
          <w:color w:val="000000"/>
          <w:kern w:val="0"/>
          <w:sz w:val="20"/>
        </w:rPr>
        <w:t>精化</w:t>
      </w:r>
      <w:proofErr w:type="gramEnd"/>
      <w:r w:rsidRPr="00F500BF">
        <w:rPr>
          <w:rFonts w:asciiTheme="minorEastAsia" w:eastAsiaTheme="minorEastAsia" w:hAnsiTheme="minorEastAsia"/>
          <w:color w:val="000000"/>
          <w:kern w:val="0"/>
          <w:sz w:val="20"/>
        </w:rPr>
        <w:t>Kano</w:t>
      </w:r>
      <w:r w:rsidRPr="00F500BF">
        <w:rPr>
          <w:rFonts w:asciiTheme="minorEastAsia" w:eastAsiaTheme="minorEastAsia" w:hAnsiTheme="minorEastAsia" w:hint="eastAsia"/>
          <w:color w:val="000000"/>
          <w:kern w:val="0"/>
          <w:sz w:val="20"/>
        </w:rPr>
        <w:t>模型與</w:t>
      </w:r>
      <w:r w:rsidRPr="00F500BF">
        <w:rPr>
          <w:rFonts w:asciiTheme="minorEastAsia" w:eastAsiaTheme="minorEastAsia" w:hAnsiTheme="minorEastAsia"/>
          <w:color w:val="000000"/>
          <w:kern w:val="0"/>
          <w:sz w:val="20"/>
        </w:rPr>
        <w:t>IPA</w:t>
      </w:r>
      <w:r w:rsidRPr="00F500BF">
        <w:rPr>
          <w:rFonts w:asciiTheme="minorEastAsia" w:eastAsiaTheme="minorEastAsia" w:hAnsiTheme="minorEastAsia" w:hint="eastAsia"/>
          <w:color w:val="000000"/>
          <w:kern w:val="0"/>
          <w:sz w:val="20"/>
        </w:rPr>
        <w:t>之改善結果將會改變，本研究結果將會隨著時間失去準確性，若有重大事件，如新政策等，建議再次實施調查。</w:t>
      </w:r>
    </w:p>
    <w:p w:rsidR="00B5359D" w:rsidRPr="00B5359D" w:rsidRDefault="00B5359D" w:rsidP="002418AC">
      <w:pPr>
        <w:pStyle w:val="af"/>
        <w:spacing w:line="300" w:lineRule="atLeast"/>
        <w:ind w:leftChars="0" w:left="0"/>
        <w:jc w:val="center"/>
        <w:rPr>
          <w:rFonts w:eastAsia="新細明體"/>
          <w:b/>
          <w:sz w:val="28"/>
          <w:szCs w:val="20"/>
        </w:rPr>
      </w:pPr>
      <w:bookmarkStart w:id="39" w:name="_Toc423947166"/>
      <w:r w:rsidRPr="00B5359D">
        <w:rPr>
          <w:rFonts w:eastAsia="新細明體"/>
          <w:b/>
          <w:sz w:val="28"/>
          <w:szCs w:val="20"/>
        </w:rPr>
        <w:t>參考文獻</w:t>
      </w:r>
      <w:bookmarkEnd w:id="39"/>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江曉佩，2010，「應用</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模式與</w:t>
      </w:r>
      <w:r w:rsidRPr="00B5359D">
        <w:rPr>
          <w:rFonts w:asciiTheme="minorEastAsia" w:eastAsiaTheme="minorEastAsia" w:hAnsiTheme="minorEastAsia" w:cstheme="majorBidi"/>
          <w:noProof/>
          <w:spacing w:val="-4"/>
          <w:sz w:val="20"/>
          <w:szCs w:val="20"/>
        </w:rPr>
        <w:t xml:space="preserve"> IPA </w:t>
      </w:r>
      <w:r w:rsidRPr="00B5359D">
        <w:rPr>
          <w:rFonts w:asciiTheme="minorEastAsia" w:eastAsiaTheme="minorEastAsia" w:hAnsiTheme="minorEastAsia" w:cstheme="majorBidi" w:hint="eastAsia"/>
          <w:noProof/>
          <w:spacing w:val="-4"/>
          <w:sz w:val="20"/>
          <w:szCs w:val="20"/>
        </w:rPr>
        <w:t>分析探討大學生住宿關鍵品質屬性之研究以中部某大學為例」，大葉大學，碩士論文。</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李德盛，2011，「整合</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模式與</w:t>
      </w:r>
      <w:r w:rsidRPr="00B5359D">
        <w:rPr>
          <w:rFonts w:asciiTheme="minorEastAsia" w:eastAsiaTheme="minorEastAsia" w:hAnsiTheme="minorEastAsia" w:cstheme="majorBidi"/>
          <w:noProof/>
          <w:spacing w:val="-4"/>
          <w:sz w:val="20"/>
          <w:szCs w:val="20"/>
        </w:rPr>
        <w:t xml:space="preserve"> IPA </w:t>
      </w:r>
      <w:r w:rsidRPr="00B5359D">
        <w:rPr>
          <w:rFonts w:asciiTheme="minorEastAsia" w:eastAsiaTheme="minorEastAsia" w:hAnsiTheme="minorEastAsia" w:cstheme="majorBidi" w:hint="eastAsia"/>
          <w:noProof/>
          <w:spacing w:val="-4"/>
          <w:sz w:val="20"/>
          <w:szCs w:val="20"/>
        </w:rPr>
        <w:t>應用於鋼線服務品質之研究—以</w:t>
      </w:r>
      <w:r w:rsidRPr="00B5359D">
        <w:rPr>
          <w:rFonts w:asciiTheme="minorEastAsia" w:eastAsiaTheme="minorEastAsia" w:hAnsiTheme="minorEastAsia" w:cstheme="majorBidi"/>
          <w:noProof/>
          <w:spacing w:val="-4"/>
          <w:sz w:val="20"/>
          <w:szCs w:val="20"/>
        </w:rPr>
        <w:t xml:space="preserve"> SH </w:t>
      </w:r>
      <w:r w:rsidRPr="00B5359D">
        <w:rPr>
          <w:rFonts w:asciiTheme="minorEastAsia" w:eastAsiaTheme="minorEastAsia" w:hAnsiTheme="minorEastAsia" w:cstheme="majorBidi" w:hint="eastAsia"/>
          <w:noProof/>
          <w:spacing w:val="-4"/>
          <w:sz w:val="20"/>
          <w:szCs w:val="20"/>
        </w:rPr>
        <w:t>公司為例」，創新與管理，第</w:t>
      </w:r>
      <w:r w:rsidRPr="00B5359D">
        <w:rPr>
          <w:rFonts w:asciiTheme="minorEastAsia" w:eastAsiaTheme="minorEastAsia" w:hAnsiTheme="minorEastAsia" w:cstheme="majorBidi"/>
          <w:noProof/>
          <w:spacing w:val="-4"/>
          <w:sz w:val="20"/>
          <w:szCs w:val="20"/>
        </w:rPr>
        <w:t xml:space="preserve"> 8 </w:t>
      </w:r>
      <w:r w:rsidRPr="00B5359D">
        <w:rPr>
          <w:rFonts w:asciiTheme="minorEastAsia" w:eastAsiaTheme="minorEastAsia" w:hAnsiTheme="minorEastAsia" w:cstheme="majorBidi" w:hint="eastAsia"/>
          <w:noProof/>
          <w:spacing w:val="-4"/>
          <w:sz w:val="20"/>
          <w:szCs w:val="20"/>
        </w:rPr>
        <w:t>卷，第</w:t>
      </w:r>
      <w:r w:rsidRPr="00B5359D">
        <w:rPr>
          <w:rFonts w:asciiTheme="minorEastAsia" w:eastAsiaTheme="minorEastAsia" w:hAnsiTheme="minorEastAsia" w:cstheme="majorBidi"/>
          <w:noProof/>
          <w:spacing w:val="-4"/>
          <w:sz w:val="20"/>
          <w:szCs w:val="20"/>
        </w:rPr>
        <w:t xml:space="preserve"> 3 </w:t>
      </w:r>
      <w:r w:rsidRPr="00B5359D">
        <w:rPr>
          <w:rFonts w:asciiTheme="minorEastAsia" w:eastAsiaTheme="minorEastAsia" w:hAnsiTheme="minorEastAsia" w:cstheme="majorBidi" w:hint="eastAsia"/>
          <w:noProof/>
          <w:spacing w:val="-4"/>
          <w:sz w:val="20"/>
          <w:szCs w:val="20"/>
        </w:rPr>
        <w:t>期，第</w:t>
      </w:r>
      <w:r w:rsidRPr="00B5359D">
        <w:rPr>
          <w:rFonts w:asciiTheme="minorEastAsia" w:eastAsiaTheme="minorEastAsia" w:hAnsiTheme="minorEastAsia" w:cstheme="majorBidi"/>
          <w:noProof/>
          <w:spacing w:val="-4"/>
          <w:sz w:val="20"/>
          <w:szCs w:val="20"/>
        </w:rPr>
        <w:t xml:space="preserve"> 125-148 </w:t>
      </w:r>
      <w:r w:rsidRPr="00B5359D">
        <w:rPr>
          <w:rFonts w:asciiTheme="minorEastAsia" w:eastAsiaTheme="minorEastAsia" w:hAnsiTheme="minorEastAsia" w:cstheme="majorBidi" w:hint="eastAsia"/>
          <w:noProof/>
          <w:spacing w:val="-4"/>
          <w:sz w:val="20"/>
          <w:szCs w:val="20"/>
        </w:rPr>
        <w:t>頁。</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林淑萍、李</w:t>
      </w:r>
      <w:proofErr w:type="gramStart"/>
      <w:r w:rsidRPr="00B5359D">
        <w:rPr>
          <w:rFonts w:asciiTheme="minorEastAsia" w:eastAsiaTheme="minorEastAsia" w:hAnsiTheme="minorEastAsia" w:cstheme="majorBidi" w:hint="eastAsia"/>
          <w:noProof/>
          <w:spacing w:val="-4"/>
          <w:sz w:val="20"/>
          <w:szCs w:val="20"/>
        </w:rPr>
        <w:t>暐珣</w:t>
      </w:r>
      <w:proofErr w:type="gramEnd"/>
      <w:r w:rsidRPr="00B5359D">
        <w:rPr>
          <w:rFonts w:asciiTheme="minorEastAsia" w:eastAsiaTheme="minorEastAsia" w:hAnsiTheme="minorEastAsia" w:cstheme="majorBidi" w:hint="eastAsia"/>
          <w:noProof/>
          <w:spacing w:val="-4"/>
          <w:sz w:val="20"/>
          <w:szCs w:val="20"/>
        </w:rPr>
        <w:t>、詹雅慧，2007，「人力銀行服務品質之研究－Kano</w:t>
      </w:r>
      <w:r w:rsidRPr="00B5359D">
        <w:rPr>
          <w:rFonts w:asciiTheme="minorEastAsia" w:eastAsiaTheme="minorEastAsia" w:hAnsiTheme="minorEastAsia" w:cstheme="majorBidi"/>
          <w:noProof/>
          <w:spacing w:val="-4"/>
          <w:sz w:val="20"/>
          <w:szCs w:val="20"/>
        </w:rPr>
        <w:t xml:space="preserve"> </w:t>
      </w:r>
      <w:r w:rsidRPr="00B5359D">
        <w:rPr>
          <w:rFonts w:asciiTheme="minorEastAsia" w:eastAsiaTheme="minorEastAsia" w:hAnsiTheme="minorEastAsia" w:cstheme="majorBidi" w:hint="eastAsia"/>
          <w:noProof/>
          <w:spacing w:val="-4"/>
          <w:sz w:val="20"/>
          <w:szCs w:val="20"/>
        </w:rPr>
        <w:t>二維品質及</w:t>
      </w:r>
      <w:r w:rsidRPr="00B5359D">
        <w:rPr>
          <w:rFonts w:asciiTheme="minorEastAsia" w:eastAsiaTheme="minorEastAsia" w:hAnsiTheme="minorEastAsia" w:cstheme="majorBidi"/>
          <w:noProof/>
          <w:spacing w:val="-4"/>
          <w:sz w:val="20"/>
          <w:szCs w:val="20"/>
        </w:rPr>
        <w:t xml:space="preserve">IPA </w:t>
      </w:r>
      <w:r w:rsidRPr="00B5359D">
        <w:rPr>
          <w:rFonts w:asciiTheme="minorEastAsia" w:eastAsiaTheme="minorEastAsia" w:hAnsiTheme="minorEastAsia" w:cstheme="majorBidi" w:hint="eastAsia"/>
          <w:noProof/>
          <w:spacing w:val="-4"/>
          <w:sz w:val="20"/>
          <w:szCs w:val="20"/>
        </w:rPr>
        <w:t>整合模式之應用」，績效與策略研究，4</w:t>
      </w:r>
      <w:r w:rsidRPr="00B5359D">
        <w:rPr>
          <w:rFonts w:asciiTheme="minorEastAsia" w:eastAsiaTheme="minorEastAsia" w:hAnsiTheme="minorEastAsia" w:cstheme="majorBidi"/>
          <w:noProof/>
          <w:spacing w:val="-4"/>
          <w:sz w:val="20"/>
          <w:szCs w:val="20"/>
        </w:rPr>
        <w:t xml:space="preserve"> </w:t>
      </w:r>
      <w:r w:rsidRPr="00B5359D">
        <w:rPr>
          <w:rFonts w:asciiTheme="minorEastAsia" w:eastAsiaTheme="minorEastAsia" w:hAnsiTheme="minorEastAsia" w:cstheme="majorBidi" w:hint="eastAsia"/>
          <w:noProof/>
          <w:spacing w:val="-4"/>
          <w:sz w:val="20"/>
          <w:szCs w:val="20"/>
        </w:rPr>
        <w:t>卷，2</w:t>
      </w:r>
      <w:r w:rsidRPr="00B5359D">
        <w:rPr>
          <w:rFonts w:asciiTheme="minorEastAsia" w:eastAsiaTheme="minorEastAsia" w:hAnsiTheme="minorEastAsia" w:cstheme="majorBidi"/>
          <w:noProof/>
          <w:spacing w:val="-4"/>
          <w:sz w:val="20"/>
          <w:szCs w:val="20"/>
        </w:rPr>
        <w:t xml:space="preserve"> </w:t>
      </w:r>
      <w:r w:rsidRPr="00B5359D">
        <w:rPr>
          <w:rFonts w:asciiTheme="minorEastAsia" w:eastAsiaTheme="minorEastAsia" w:hAnsiTheme="minorEastAsia" w:cstheme="majorBidi" w:hint="eastAsia"/>
          <w:noProof/>
          <w:spacing w:val="-4"/>
          <w:sz w:val="20"/>
          <w:szCs w:val="20"/>
        </w:rPr>
        <w:t>期，第</w:t>
      </w:r>
      <w:r w:rsidRPr="00B5359D">
        <w:rPr>
          <w:rFonts w:asciiTheme="minorEastAsia" w:eastAsiaTheme="minorEastAsia" w:hAnsiTheme="minorEastAsia" w:cstheme="majorBidi"/>
          <w:noProof/>
          <w:spacing w:val="-4"/>
          <w:sz w:val="20"/>
          <w:szCs w:val="20"/>
        </w:rPr>
        <w:t xml:space="preserve"> 1-17 </w:t>
      </w:r>
      <w:r w:rsidRPr="00B5359D">
        <w:rPr>
          <w:rFonts w:asciiTheme="minorEastAsia" w:eastAsiaTheme="minorEastAsia" w:hAnsiTheme="minorEastAsia" w:cstheme="majorBidi" w:hint="eastAsia"/>
          <w:noProof/>
          <w:spacing w:val="-4"/>
          <w:sz w:val="20"/>
          <w:szCs w:val="20"/>
        </w:rPr>
        <w:t>頁。</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邱海智，2010，「應用</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二維品質模式探討國軍</w:t>
      </w:r>
      <w:proofErr w:type="gramStart"/>
      <w:r w:rsidRPr="00B5359D">
        <w:rPr>
          <w:rFonts w:asciiTheme="minorEastAsia" w:eastAsiaTheme="minorEastAsia" w:hAnsiTheme="minorEastAsia" w:cstheme="majorBidi" w:hint="eastAsia"/>
          <w:noProof/>
          <w:spacing w:val="-4"/>
          <w:sz w:val="20"/>
          <w:szCs w:val="20"/>
        </w:rPr>
        <w:t>油料庫物流</w:t>
      </w:r>
      <w:proofErr w:type="gramEnd"/>
      <w:r w:rsidRPr="00B5359D">
        <w:rPr>
          <w:rFonts w:asciiTheme="minorEastAsia" w:eastAsiaTheme="minorEastAsia" w:hAnsiTheme="minorEastAsia" w:cstheme="majorBidi" w:hint="eastAsia"/>
          <w:noProof/>
          <w:spacing w:val="-4"/>
          <w:sz w:val="20"/>
          <w:szCs w:val="20"/>
        </w:rPr>
        <w:t>配送服務品質之研究」，淡江大學，碩士論文。</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hint="eastAsia"/>
          <w:noProof/>
          <w:spacing w:val="-4"/>
          <w:sz w:val="20"/>
          <w:szCs w:val="20"/>
        </w:rPr>
      </w:pPr>
      <w:r w:rsidRPr="00B5359D">
        <w:rPr>
          <w:rFonts w:asciiTheme="minorEastAsia" w:eastAsiaTheme="minorEastAsia" w:hAnsiTheme="minorEastAsia" w:cstheme="majorBidi" w:hint="eastAsia"/>
          <w:noProof/>
          <w:spacing w:val="-4"/>
          <w:sz w:val="20"/>
          <w:szCs w:val="20"/>
        </w:rPr>
        <w:t>徐智</w:t>
      </w:r>
      <w:proofErr w:type="gramStart"/>
      <w:r w:rsidRPr="00B5359D">
        <w:rPr>
          <w:rFonts w:asciiTheme="minorEastAsia" w:eastAsiaTheme="minorEastAsia" w:hAnsiTheme="minorEastAsia" w:cstheme="majorBidi" w:hint="eastAsia"/>
          <w:noProof/>
          <w:spacing w:val="-4"/>
          <w:sz w:val="20"/>
          <w:szCs w:val="20"/>
        </w:rPr>
        <w:t>韋</w:t>
      </w:r>
      <w:proofErr w:type="gramEnd"/>
      <w:r w:rsidRPr="00B5359D">
        <w:rPr>
          <w:rFonts w:asciiTheme="minorEastAsia" w:eastAsiaTheme="minorEastAsia" w:hAnsiTheme="minorEastAsia" w:cstheme="majorBidi" w:hint="eastAsia"/>
          <w:noProof/>
          <w:spacing w:val="-4"/>
          <w:sz w:val="20"/>
          <w:szCs w:val="20"/>
        </w:rPr>
        <w:t>，2008，「結合</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模式與</w:t>
      </w:r>
      <w:r w:rsidRPr="00B5359D">
        <w:rPr>
          <w:rFonts w:asciiTheme="minorEastAsia" w:eastAsiaTheme="minorEastAsia" w:hAnsiTheme="minorEastAsia" w:cstheme="majorBidi"/>
          <w:noProof/>
          <w:spacing w:val="-4"/>
          <w:sz w:val="20"/>
          <w:szCs w:val="20"/>
        </w:rPr>
        <w:t xml:space="preserve"> IPA </w:t>
      </w:r>
      <w:r w:rsidRPr="00B5359D">
        <w:rPr>
          <w:rFonts w:asciiTheme="minorEastAsia" w:eastAsiaTheme="minorEastAsia" w:hAnsiTheme="minorEastAsia" w:cstheme="majorBidi" w:hint="eastAsia"/>
          <w:noProof/>
          <w:spacing w:val="-4"/>
          <w:sz w:val="20"/>
          <w:szCs w:val="20"/>
        </w:rPr>
        <w:t>分析探討</w:t>
      </w:r>
      <w:r w:rsidRPr="00B5359D">
        <w:rPr>
          <w:rFonts w:asciiTheme="minorEastAsia" w:eastAsiaTheme="minorEastAsia" w:hAnsiTheme="minorEastAsia" w:cstheme="majorBidi"/>
          <w:noProof/>
          <w:spacing w:val="-4"/>
          <w:sz w:val="20"/>
          <w:szCs w:val="20"/>
        </w:rPr>
        <w:t xml:space="preserve"> 3C </w:t>
      </w:r>
      <w:r w:rsidRPr="00B5359D">
        <w:rPr>
          <w:rFonts w:asciiTheme="minorEastAsia" w:eastAsiaTheme="minorEastAsia" w:hAnsiTheme="minorEastAsia" w:cstheme="majorBidi" w:hint="eastAsia"/>
          <w:noProof/>
          <w:spacing w:val="-4"/>
          <w:sz w:val="20"/>
          <w:szCs w:val="20"/>
        </w:rPr>
        <w:t>家電連鎖產業之關鍵品質</w:t>
      </w:r>
      <w:proofErr w:type="gramStart"/>
      <w:r w:rsidRPr="00B5359D">
        <w:rPr>
          <w:rFonts w:asciiTheme="minorEastAsia" w:eastAsiaTheme="minorEastAsia" w:hAnsiTheme="minorEastAsia" w:cstheme="majorBidi" w:hint="eastAsia"/>
          <w:noProof/>
          <w:spacing w:val="-4"/>
          <w:sz w:val="20"/>
          <w:szCs w:val="20"/>
        </w:rPr>
        <w:t>屬性－以全國</w:t>
      </w:r>
      <w:proofErr w:type="gramEnd"/>
      <w:r w:rsidRPr="00B5359D">
        <w:rPr>
          <w:rFonts w:asciiTheme="minorEastAsia" w:eastAsiaTheme="minorEastAsia" w:hAnsiTheme="minorEastAsia" w:cstheme="majorBidi" w:hint="eastAsia"/>
          <w:noProof/>
          <w:spacing w:val="-4"/>
          <w:sz w:val="20"/>
          <w:szCs w:val="20"/>
        </w:rPr>
        <w:t>電子為例」，國立彰化師範大學，碩士論文。</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lastRenderedPageBreak/>
        <w:t>張家銘，2011「應用</w:t>
      </w:r>
      <w:r w:rsidRPr="00B5359D">
        <w:rPr>
          <w:rFonts w:asciiTheme="minorEastAsia" w:eastAsiaTheme="minorEastAsia" w:hAnsiTheme="minorEastAsia" w:cstheme="majorBidi"/>
          <w:noProof/>
          <w:spacing w:val="-4"/>
          <w:sz w:val="20"/>
          <w:szCs w:val="20"/>
        </w:rPr>
        <w:t xml:space="preserve"> Kano </w:t>
      </w:r>
      <w:proofErr w:type="gramStart"/>
      <w:r w:rsidRPr="00B5359D">
        <w:rPr>
          <w:rFonts w:asciiTheme="minorEastAsia" w:eastAsiaTheme="minorEastAsia" w:hAnsiTheme="minorEastAsia" w:cstheme="majorBidi" w:hint="eastAsia"/>
          <w:noProof/>
          <w:spacing w:val="-4"/>
          <w:sz w:val="20"/>
          <w:szCs w:val="20"/>
        </w:rPr>
        <w:t>及精化</w:t>
      </w:r>
      <w:proofErr w:type="gramEnd"/>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模式於探討加盟者之服務品質需求</w:t>
      </w:r>
      <w:proofErr w:type="gramStart"/>
      <w:r w:rsidRPr="00B5359D">
        <w:rPr>
          <w:rFonts w:asciiTheme="minorEastAsia" w:eastAsiaTheme="minorEastAsia" w:hAnsiTheme="minorEastAsia" w:cstheme="majorBidi" w:hint="eastAsia"/>
          <w:noProof/>
          <w:spacing w:val="-4"/>
          <w:sz w:val="20"/>
          <w:szCs w:val="20"/>
        </w:rPr>
        <w:t>–</w:t>
      </w:r>
      <w:proofErr w:type="gramEnd"/>
      <w:r w:rsidRPr="00B5359D">
        <w:rPr>
          <w:rFonts w:asciiTheme="minorEastAsia" w:eastAsiaTheme="minorEastAsia" w:hAnsiTheme="minorEastAsia" w:cstheme="majorBidi" w:hint="eastAsia"/>
          <w:noProof/>
          <w:spacing w:val="-4"/>
          <w:sz w:val="20"/>
          <w:szCs w:val="20"/>
        </w:rPr>
        <w:t>以連鎖餐飲業為例」，碩士論文。</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潘婉茹，2008，「結合</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模式與</w:t>
      </w:r>
      <w:r w:rsidRPr="00B5359D">
        <w:rPr>
          <w:rFonts w:asciiTheme="minorEastAsia" w:eastAsiaTheme="minorEastAsia" w:hAnsiTheme="minorEastAsia" w:cstheme="majorBidi"/>
          <w:noProof/>
          <w:spacing w:val="-4"/>
          <w:sz w:val="20"/>
          <w:szCs w:val="20"/>
        </w:rPr>
        <w:t xml:space="preserve"> IPA </w:t>
      </w:r>
      <w:r w:rsidRPr="00B5359D">
        <w:rPr>
          <w:rFonts w:asciiTheme="minorEastAsia" w:eastAsiaTheme="minorEastAsia" w:hAnsiTheme="minorEastAsia" w:cstheme="majorBidi" w:hint="eastAsia"/>
          <w:noProof/>
          <w:spacing w:val="-4"/>
          <w:sz w:val="20"/>
          <w:szCs w:val="20"/>
        </w:rPr>
        <w:t>檢視國道客運之服務品質</w:t>
      </w:r>
      <w:proofErr w:type="gramStart"/>
      <w:r w:rsidRPr="00B5359D">
        <w:rPr>
          <w:rFonts w:asciiTheme="minorEastAsia" w:eastAsiaTheme="minorEastAsia" w:hAnsiTheme="minorEastAsia" w:cstheme="majorBidi" w:hint="eastAsia"/>
          <w:noProof/>
          <w:spacing w:val="-4"/>
          <w:sz w:val="20"/>
          <w:szCs w:val="20"/>
        </w:rPr>
        <w:t>屬性－以國光</w:t>
      </w:r>
      <w:proofErr w:type="gramEnd"/>
      <w:r w:rsidRPr="00B5359D">
        <w:rPr>
          <w:rFonts w:asciiTheme="minorEastAsia" w:eastAsiaTheme="minorEastAsia" w:hAnsiTheme="minorEastAsia" w:cstheme="majorBidi" w:hint="eastAsia"/>
          <w:noProof/>
          <w:spacing w:val="-4"/>
          <w:sz w:val="20"/>
          <w:szCs w:val="20"/>
        </w:rPr>
        <w:t>客運為例」，國立彰化師範大學，碩士論文。</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鄧維兆、李友錚，2007，「北投溫泉旅館關鍵服務品質屬性確認－Kano</w:t>
      </w:r>
      <w:r w:rsidRPr="00B5359D">
        <w:rPr>
          <w:rFonts w:asciiTheme="minorEastAsia" w:eastAsiaTheme="minorEastAsia" w:hAnsiTheme="minorEastAsia" w:cstheme="majorBidi"/>
          <w:noProof/>
          <w:spacing w:val="-4"/>
          <w:sz w:val="20"/>
          <w:szCs w:val="20"/>
        </w:rPr>
        <w:t xml:space="preserve"> </w:t>
      </w:r>
      <w:r w:rsidRPr="00B5359D">
        <w:rPr>
          <w:rFonts w:asciiTheme="minorEastAsia" w:eastAsiaTheme="minorEastAsia" w:hAnsiTheme="minorEastAsia" w:cstheme="majorBidi" w:hint="eastAsia"/>
          <w:noProof/>
          <w:spacing w:val="-4"/>
          <w:sz w:val="20"/>
          <w:szCs w:val="20"/>
        </w:rPr>
        <w:t>模式與</w:t>
      </w:r>
      <w:r w:rsidRPr="00B5359D">
        <w:rPr>
          <w:rFonts w:asciiTheme="minorEastAsia" w:eastAsiaTheme="minorEastAsia" w:hAnsiTheme="minorEastAsia" w:cstheme="majorBidi"/>
          <w:noProof/>
          <w:spacing w:val="-4"/>
          <w:sz w:val="20"/>
          <w:szCs w:val="20"/>
        </w:rPr>
        <w:t xml:space="preserve"> IPA</w:t>
      </w:r>
      <w:r w:rsidRPr="00B5359D">
        <w:rPr>
          <w:rFonts w:asciiTheme="minorEastAsia" w:eastAsiaTheme="minorEastAsia" w:hAnsiTheme="minorEastAsia" w:cstheme="majorBidi" w:hint="eastAsia"/>
          <w:noProof/>
          <w:spacing w:val="-4"/>
          <w:sz w:val="20"/>
          <w:szCs w:val="20"/>
        </w:rPr>
        <w:t>之應用」，品質學報，第</w:t>
      </w:r>
      <w:r w:rsidRPr="00B5359D">
        <w:rPr>
          <w:rFonts w:asciiTheme="minorEastAsia" w:eastAsiaTheme="minorEastAsia" w:hAnsiTheme="minorEastAsia" w:cstheme="majorBidi"/>
          <w:noProof/>
          <w:spacing w:val="-4"/>
          <w:sz w:val="20"/>
          <w:szCs w:val="20"/>
        </w:rPr>
        <w:t xml:space="preserve"> 14 </w:t>
      </w:r>
      <w:r w:rsidRPr="00B5359D">
        <w:rPr>
          <w:rFonts w:asciiTheme="minorEastAsia" w:eastAsiaTheme="minorEastAsia" w:hAnsiTheme="minorEastAsia" w:cstheme="majorBidi" w:hint="eastAsia"/>
          <w:noProof/>
          <w:spacing w:val="-4"/>
          <w:sz w:val="20"/>
          <w:szCs w:val="20"/>
        </w:rPr>
        <w:t>卷，第</w:t>
      </w:r>
      <w:r w:rsidRPr="00B5359D">
        <w:rPr>
          <w:rFonts w:asciiTheme="minorEastAsia" w:eastAsiaTheme="minorEastAsia" w:hAnsiTheme="minorEastAsia" w:cstheme="majorBidi"/>
          <w:noProof/>
          <w:spacing w:val="-4"/>
          <w:sz w:val="20"/>
          <w:szCs w:val="20"/>
        </w:rPr>
        <w:t xml:space="preserve"> 1 </w:t>
      </w:r>
      <w:r w:rsidRPr="00B5359D">
        <w:rPr>
          <w:rFonts w:asciiTheme="minorEastAsia" w:eastAsiaTheme="minorEastAsia" w:hAnsiTheme="minorEastAsia" w:cstheme="majorBidi" w:hint="eastAsia"/>
          <w:noProof/>
          <w:spacing w:val="-4"/>
          <w:sz w:val="20"/>
          <w:szCs w:val="20"/>
        </w:rPr>
        <w:t>期，第</w:t>
      </w:r>
      <w:r w:rsidRPr="00B5359D">
        <w:rPr>
          <w:rFonts w:asciiTheme="minorEastAsia" w:eastAsiaTheme="minorEastAsia" w:hAnsiTheme="minorEastAsia" w:cstheme="majorBidi"/>
          <w:noProof/>
          <w:spacing w:val="-4"/>
          <w:sz w:val="20"/>
          <w:szCs w:val="20"/>
        </w:rPr>
        <w:t xml:space="preserve"> 99-113 </w:t>
      </w:r>
      <w:r w:rsidRPr="00B5359D">
        <w:rPr>
          <w:rFonts w:asciiTheme="minorEastAsia" w:eastAsiaTheme="minorEastAsia" w:hAnsiTheme="minorEastAsia" w:cstheme="majorBidi" w:hint="eastAsia"/>
          <w:noProof/>
          <w:spacing w:val="-4"/>
          <w:sz w:val="20"/>
          <w:szCs w:val="20"/>
        </w:rPr>
        <w:t>頁。</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鄭俊雄、賴福來，2009，「整合</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模式與</w:t>
      </w:r>
      <w:r w:rsidRPr="00B5359D">
        <w:rPr>
          <w:rFonts w:asciiTheme="minorEastAsia" w:eastAsiaTheme="minorEastAsia" w:hAnsiTheme="minorEastAsia" w:cstheme="majorBidi"/>
          <w:noProof/>
          <w:spacing w:val="-4"/>
          <w:sz w:val="20"/>
          <w:szCs w:val="20"/>
        </w:rPr>
        <w:t xml:space="preserve"> IPA </w:t>
      </w:r>
      <w:r w:rsidRPr="00B5359D">
        <w:rPr>
          <w:rFonts w:asciiTheme="minorEastAsia" w:eastAsiaTheme="minorEastAsia" w:hAnsiTheme="minorEastAsia" w:cstheme="majorBidi" w:hint="eastAsia"/>
          <w:noProof/>
          <w:spacing w:val="-4"/>
          <w:sz w:val="20"/>
          <w:szCs w:val="20"/>
        </w:rPr>
        <w:t>分析應用於行政機關服務品質之實證</w:t>
      </w:r>
      <w:proofErr w:type="gramStart"/>
      <w:r w:rsidRPr="00B5359D">
        <w:rPr>
          <w:rFonts w:asciiTheme="minorEastAsia" w:eastAsiaTheme="minorEastAsia" w:hAnsiTheme="minorEastAsia" w:cstheme="majorBidi" w:hint="eastAsia"/>
          <w:noProof/>
          <w:spacing w:val="-4"/>
          <w:sz w:val="20"/>
          <w:szCs w:val="20"/>
        </w:rPr>
        <w:t>研究－以田中</w:t>
      </w:r>
      <w:proofErr w:type="gramEnd"/>
      <w:r w:rsidRPr="00B5359D">
        <w:rPr>
          <w:rFonts w:asciiTheme="minorEastAsia" w:eastAsiaTheme="minorEastAsia" w:hAnsiTheme="minorEastAsia" w:cstheme="majorBidi" w:hint="eastAsia"/>
          <w:noProof/>
          <w:spacing w:val="-4"/>
          <w:sz w:val="20"/>
          <w:szCs w:val="20"/>
        </w:rPr>
        <w:t>鎮公所為例」，2009</w:t>
      </w:r>
      <w:r w:rsidRPr="00B5359D">
        <w:rPr>
          <w:rFonts w:asciiTheme="minorEastAsia" w:eastAsiaTheme="minorEastAsia" w:hAnsiTheme="minorEastAsia" w:cstheme="majorBidi"/>
          <w:noProof/>
          <w:spacing w:val="-4"/>
          <w:sz w:val="20"/>
          <w:szCs w:val="20"/>
        </w:rPr>
        <w:t xml:space="preserve"> </w:t>
      </w:r>
      <w:r w:rsidRPr="00B5359D">
        <w:rPr>
          <w:rFonts w:asciiTheme="minorEastAsia" w:eastAsiaTheme="minorEastAsia" w:hAnsiTheme="minorEastAsia" w:cstheme="majorBidi" w:hint="eastAsia"/>
          <w:noProof/>
          <w:spacing w:val="-4"/>
          <w:sz w:val="20"/>
          <w:szCs w:val="20"/>
        </w:rPr>
        <w:t>數位科技與創新管理研討會。</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hint="eastAsia"/>
          <w:noProof/>
          <w:spacing w:val="-4"/>
          <w:sz w:val="20"/>
          <w:szCs w:val="20"/>
        </w:rPr>
      </w:pPr>
      <w:r w:rsidRPr="00B5359D">
        <w:rPr>
          <w:rFonts w:asciiTheme="minorEastAsia" w:eastAsiaTheme="minorEastAsia" w:hAnsiTheme="minorEastAsia" w:cstheme="majorBidi" w:hint="eastAsia"/>
          <w:noProof/>
          <w:spacing w:val="-4"/>
          <w:sz w:val="20"/>
          <w:szCs w:val="20"/>
        </w:rPr>
        <w:t>鐘寬和，2012，「應用</w:t>
      </w:r>
      <w:r w:rsidRPr="00B5359D">
        <w:rPr>
          <w:rFonts w:asciiTheme="minorEastAsia" w:eastAsiaTheme="minorEastAsia" w:hAnsiTheme="minorEastAsia" w:cstheme="majorBidi"/>
          <w:noProof/>
          <w:spacing w:val="-4"/>
          <w:sz w:val="20"/>
          <w:szCs w:val="20"/>
        </w:rPr>
        <w:t xml:space="preserve"> Kano </w:t>
      </w:r>
      <w:r w:rsidRPr="00B5359D">
        <w:rPr>
          <w:rFonts w:asciiTheme="minorEastAsia" w:eastAsiaTheme="minorEastAsia" w:hAnsiTheme="minorEastAsia" w:cstheme="majorBidi" w:hint="eastAsia"/>
          <w:noProof/>
          <w:spacing w:val="-4"/>
          <w:sz w:val="20"/>
          <w:szCs w:val="20"/>
        </w:rPr>
        <w:t>二維品質模式與</w:t>
      </w:r>
      <w:r w:rsidRPr="00B5359D">
        <w:rPr>
          <w:rFonts w:asciiTheme="minorEastAsia" w:eastAsiaTheme="minorEastAsia" w:hAnsiTheme="minorEastAsia" w:cstheme="majorBidi"/>
          <w:noProof/>
          <w:spacing w:val="-4"/>
          <w:sz w:val="20"/>
          <w:szCs w:val="20"/>
        </w:rPr>
        <w:t xml:space="preserve"> IPA </w:t>
      </w:r>
      <w:r w:rsidRPr="00B5359D">
        <w:rPr>
          <w:rFonts w:asciiTheme="minorEastAsia" w:eastAsiaTheme="minorEastAsia" w:hAnsiTheme="minorEastAsia" w:cstheme="majorBidi" w:hint="eastAsia"/>
          <w:noProof/>
          <w:spacing w:val="-4"/>
          <w:sz w:val="20"/>
          <w:szCs w:val="20"/>
        </w:rPr>
        <w:t>探討國民中學教育品質之</w:t>
      </w:r>
      <w:proofErr w:type="gramStart"/>
      <w:r w:rsidRPr="00B5359D">
        <w:rPr>
          <w:rFonts w:asciiTheme="minorEastAsia" w:eastAsiaTheme="minorEastAsia" w:hAnsiTheme="minorEastAsia" w:cstheme="majorBidi" w:hint="eastAsia"/>
          <w:noProof/>
          <w:spacing w:val="-4"/>
          <w:sz w:val="20"/>
          <w:szCs w:val="20"/>
        </w:rPr>
        <w:t>屬性－以家長</w:t>
      </w:r>
      <w:proofErr w:type="gramEnd"/>
      <w:r w:rsidRPr="00B5359D">
        <w:rPr>
          <w:rFonts w:asciiTheme="minorEastAsia" w:eastAsiaTheme="minorEastAsia" w:hAnsiTheme="minorEastAsia" w:cstheme="majorBidi" w:hint="eastAsia"/>
          <w:noProof/>
          <w:spacing w:val="-4"/>
          <w:sz w:val="20"/>
          <w:szCs w:val="20"/>
        </w:rPr>
        <w:t>觀點分析」，育達商業科技大學，碩士論文。</w:t>
      </w:r>
    </w:p>
    <w:p w:rsidR="00B5359D" w:rsidRPr="00B5359D" w:rsidRDefault="00B5359D" w:rsidP="00F24714">
      <w:pPr>
        <w:pStyle w:val="af"/>
        <w:widowControl/>
        <w:numPr>
          <w:ilvl w:val="0"/>
          <w:numId w:val="1"/>
        </w:numPr>
        <w:tabs>
          <w:tab w:val="clear" w:pos="660"/>
          <w:tab w:val="left" w:pos="426"/>
        </w:tabs>
        <w:spacing w:line="240" w:lineRule="atLeast"/>
        <w:ind w:leftChars="0" w:left="453" w:hangingChars="236" w:hanging="453"/>
        <w:jc w:val="left"/>
        <w:rPr>
          <w:rFonts w:asciiTheme="minorEastAsia" w:eastAsiaTheme="minorEastAsia" w:hAnsiTheme="minorEastAsia" w:cstheme="majorBidi"/>
          <w:noProof/>
          <w:spacing w:val="-4"/>
          <w:sz w:val="20"/>
          <w:szCs w:val="20"/>
        </w:rPr>
      </w:pPr>
      <w:r w:rsidRPr="00B5359D">
        <w:rPr>
          <w:rFonts w:asciiTheme="minorEastAsia" w:eastAsiaTheme="minorEastAsia" w:hAnsiTheme="minorEastAsia" w:cstheme="majorBidi" w:hint="eastAsia"/>
          <w:noProof/>
          <w:spacing w:val="-4"/>
          <w:sz w:val="20"/>
          <w:szCs w:val="20"/>
        </w:rPr>
        <w:t>張</w:t>
      </w:r>
      <w:proofErr w:type="gramStart"/>
      <w:r w:rsidRPr="00B5359D">
        <w:rPr>
          <w:rFonts w:asciiTheme="minorEastAsia" w:eastAsiaTheme="minorEastAsia" w:hAnsiTheme="minorEastAsia" w:cstheme="majorBidi" w:hint="eastAsia"/>
          <w:noProof/>
          <w:spacing w:val="-4"/>
          <w:sz w:val="20"/>
          <w:szCs w:val="20"/>
        </w:rPr>
        <w:t>几</w:t>
      </w:r>
      <w:proofErr w:type="gramEnd"/>
      <w:r w:rsidRPr="00B5359D">
        <w:rPr>
          <w:rFonts w:asciiTheme="minorEastAsia" w:eastAsiaTheme="minorEastAsia" w:hAnsiTheme="minorEastAsia" w:cstheme="majorBidi" w:hint="eastAsia"/>
          <w:noProof/>
          <w:spacing w:val="-4"/>
          <w:sz w:val="20"/>
          <w:szCs w:val="20"/>
        </w:rPr>
        <w:t>文，2008，「服務品質、滿意度與重遊意願之研究-以牛耳藝術渡假村為例」，朝陽科技大學，碩士論文。</w:t>
      </w:r>
    </w:p>
    <w:p w:rsidR="00BD724D" w:rsidRPr="00B5359D" w:rsidRDefault="00BD724D" w:rsidP="00BD724D">
      <w:pPr>
        <w:adjustRightInd w:val="0"/>
        <w:snapToGrid w:val="0"/>
        <w:rPr>
          <w:rFonts w:ascii="標楷體" w:cs="標楷體"/>
          <w:kern w:val="0"/>
          <w:sz w:val="20"/>
        </w:rPr>
      </w:pPr>
    </w:p>
    <w:sectPr w:rsidR="00BD724D" w:rsidRPr="00B5359D" w:rsidSect="00E2070E">
      <w:headerReference w:type="default" r:id="rId45"/>
      <w:type w:val="continuous"/>
      <w:pgSz w:w="11906" w:h="16838"/>
      <w:pgMar w:top="1418" w:right="1418" w:bottom="1418" w:left="1418" w:header="851" w:footer="992" w:gutter="0"/>
      <w:paperSrc w:first="32304" w:other="32304"/>
      <w:cols w:num="2" w:space="284"/>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714" w:rsidRDefault="00F24714">
      <w:r>
        <w:separator/>
      </w:r>
    </w:p>
  </w:endnote>
  <w:endnote w:type="continuationSeparator" w:id="0">
    <w:p w:rsidR="00F24714" w:rsidRDefault="00F24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Times New Roman Bold">
    <w:panose1 w:val="00000000000000000000"/>
    <w:charset w:val="00"/>
    <w:family w:val="auto"/>
    <w:notTrueType/>
    <w:pitch w:val="default"/>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新3f細3f明3f體3f">
    <w:altName w:val="新細明體"/>
    <w:panose1 w:val="00000000000000000000"/>
    <w:charset w:val="88"/>
    <w:family w:val="roman"/>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A9" w:rsidRPr="000B3B66" w:rsidRDefault="0083655F">
    <w:pPr>
      <w:pStyle w:val="ab"/>
      <w:jc w:val="center"/>
      <w:rPr>
        <w:caps/>
      </w:rPr>
    </w:pPr>
    <w:r w:rsidRPr="000B3B66">
      <w:rPr>
        <w:caps/>
      </w:rPr>
      <w:fldChar w:fldCharType="begin"/>
    </w:r>
    <w:r w:rsidR="002309A9" w:rsidRPr="000B3B66">
      <w:rPr>
        <w:caps/>
      </w:rPr>
      <w:instrText>PAGE   \* MERGEFORMAT</w:instrText>
    </w:r>
    <w:r w:rsidRPr="000B3B66">
      <w:rPr>
        <w:caps/>
      </w:rPr>
      <w:fldChar w:fldCharType="separate"/>
    </w:r>
    <w:r w:rsidR="002309A9" w:rsidRPr="00E2070E">
      <w:rPr>
        <w:caps/>
        <w:noProof/>
        <w:lang w:val="zh-TW"/>
      </w:rPr>
      <w:t>4</w:t>
    </w:r>
    <w:r w:rsidRPr="000B3B66">
      <w:rPr>
        <w:caps/>
      </w:rPr>
      <w:fldChar w:fldCharType="end"/>
    </w:r>
  </w:p>
  <w:p w:rsidR="002309A9" w:rsidRPr="000B3B66" w:rsidRDefault="002309A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714" w:rsidRDefault="00F24714">
      <w:r>
        <w:separator/>
      </w:r>
    </w:p>
  </w:footnote>
  <w:footnote w:type="continuationSeparator" w:id="0">
    <w:p w:rsidR="00F24714" w:rsidRDefault="00F247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A9" w:rsidRPr="00A73A82" w:rsidRDefault="002309A9" w:rsidP="00A73A8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552"/>
    <w:multiLevelType w:val="hybridMultilevel"/>
    <w:tmpl w:val="FDB24A38"/>
    <w:lvl w:ilvl="0" w:tplc="06684100">
      <w:start w:val="1"/>
      <w:numFmt w:val="decimal"/>
      <w:lvlText w:val="%1."/>
      <w:lvlJc w:val="left"/>
      <w:pPr>
        <w:ind w:left="360" w:hanging="360"/>
      </w:pPr>
      <w:rPr>
        <w:rFonts w:ascii="Times New Roman" w:eastAsia="新細明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394934"/>
    <w:multiLevelType w:val="hybridMultilevel"/>
    <w:tmpl w:val="C0ECD460"/>
    <w:lvl w:ilvl="0" w:tplc="BF4A2398">
      <w:start w:val="1"/>
      <w:numFmt w:val="decimal"/>
      <w:lvlText w:val="(%1)"/>
      <w:lvlJc w:val="left"/>
      <w:pPr>
        <w:ind w:left="840" w:hanging="480"/>
      </w:pPr>
      <w:rPr>
        <w:rFonts w:cs="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0EA33C36"/>
    <w:multiLevelType w:val="hybridMultilevel"/>
    <w:tmpl w:val="583C6354"/>
    <w:lvl w:ilvl="0" w:tplc="A378B7B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EEE79F4"/>
    <w:multiLevelType w:val="hybridMultilevel"/>
    <w:tmpl w:val="BC2C6388"/>
    <w:lvl w:ilvl="0" w:tplc="5406BE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FE0348E"/>
    <w:multiLevelType w:val="hybridMultilevel"/>
    <w:tmpl w:val="4F76D37E"/>
    <w:lvl w:ilvl="0" w:tplc="E042C2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1E07F5"/>
    <w:multiLevelType w:val="hybridMultilevel"/>
    <w:tmpl w:val="F6A23D5E"/>
    <w:lvl w:ilvl="0" w:tplc="46105B52">
      <w:start w:val="1"/>
      <w:numFmt w:val="decimal"/>
      <w:lvlText w:val="(%1)"/>
      <w:lvlJc w:val="left"/>
      <w:pPr>
        <w:ind w:left="720" w:hanging="360"/>
      </w:pPr>
      <w:rPr>
        <w:rFonts w:cs="細明體" w:hint="default"/>
        <w:color w:val="00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127F33C3"/>
    <w:multiLevelType w:val="hybridMultilevel"/>
    <w:tmpl w:val="E90287A8"/>
    <w:lvl w:ilvl="0" w:tplc="D1729E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38E5DD8"/>
    <w:multiLevelType w:val="hybridMultilevel"/>
    <w:tmpl w:val="583C6354"/>
    <w:lvl w:ilvl="0" w:tplc="A378B7B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97F5165"/>
    <w:multiLevelType w:val="hybridMultilevel"/>
    <w:tmpl w:val="583C6354"/>
    <w:lvl w:ilvl="0" w:tplc="A378B7B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1E044FD"/>
    <w:multiLevelType w:val="hybridMultilevel"/>
    <w:tmpl w:val="7F625A30"/>
    <w:lvl w:ilvl="0" w:tplc="FF30A0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39B2AB3"/>
    <w:multiLevelType w:val="hybridMultilevel"/>
    <w:tmpl w:val="E90287A8"/>
    <w:lvl w:ilvl="0" w:tplc="D1729E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B034099"/>
    <w:multiLevelType w:val="hybridMultilevel"/>
    <w:tmpl w:val="583C6354"/>
    <w:lvl w:ilvl="0" w:tplc="A378B7B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0310F6E"/>
    <w:multiLevelType w:val="hybridMultilevel"/>
    <w:tmpl w:val="2F8C6466"/>
    <w:lvl w:ilvl="0" w:tplc="06684100">
      <w:start w:val="1"/>
      <w:numFmt w:val="decimal"/>
      <w:lvlText w:val="%1."/>
      <w:lvlJc w:val="left"/>
      <w:pPr>
        <w:ind w:left="360" w:hanging="360"/>
      </w:pPr>
      <w:rPr>
        <w:rFonts w:ascii="Times New Roman" w:eastAsia="新細明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AC968DC"/>
    <w:multiLevelType w:val="hybridMultilevel"/>
    <w:tmpl w:val="583C6354"/>
    <w:lvl w:ilvl="0" w:tplc="A378B7B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B532B7A"/>
    <w:multiLevelType w:val="hybridMultilevel"/>
    <w:tmpl w:val="01D47BCC"/>
    <w:lvl w:ilvl="0" w:tplc="D2E2B2B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nsid w:val="3F7A7416"/>
    <w:multiLevelType w:val="hybridMultilevel"/>
    <w:tmpl w:val="98BA92A6"/>
    <w:lvl w:ilvl="0" w:tplc="C4187FA0">
      <w:start w:val="1"/>
      <w:numFmt w:val="decimal"/>
      <w:lvlText w:val="[%1]"/>
      <w:lvlJc w:val="left"/>
      <w:pPr>
        <w:tabs>
          <w:tab w:val="num" w:pos="660"/>
        </w:tabs>
        <w:ind w:left="660" w:hanging="360"/>
      </w:pPr>
      <w:rPr>
        <w:rFonts w:hint="eastAsia"/>
      </w:rPr>
    </w:lvl>
    <w:lvl w:ilvl="1" w:tplc="B6C2A988" w:tentative="1">
      <w:start w:val="1"/>
      <w:numFmt w:val="ideographTraditional"/>
      <w:lvlText w:val="%2、"/>
      <w:lvlJc w:val="left"/>
      <w:pPr>
        <w:tabs>
          <w:tab w:val="num" w:pos="1000"/>
        </w:tabs>
        <w:ind w:left="1000" w:hanging="480"/>
      </w:pPr>
    </w:lvl>
    <w:lvl w:ilvl="2" w:tplc="5E80A7A4" w:tentative="1">
      <w:start w:val="1"/>
      <w:numFmt w:val="lowerRoman"/>
      <w:lvlText w:val="%3."/>
      <w:lvlJc w:val="right"/>
      <w:pPr>
        <w:tabs>
          <w:tab w:val="num" w:pos="1480"/>
        </w:tabs>
        <w:ind w:left="1480" w:hanging="480"/>
      </w:pPr>
    </w:lvl>
    <w:lvl w:ilvl="3" w:tplc="CED69586" w:tentative="1">
      <w:start w:val="1"/>
      <w:numFmt w:val="decimal"/>
      <w:lvlText w:val="%4."/>
      <w:lvlJc w:val="left"/>
      <w:pPr>
        <w:tabs>
          <w:tab w:val="num" w:pos="1960"/>
        </w:tabs>
        <w:ind w:left="1960" w:hanging="480"/>
      </w:pPr>
    </w:lvl>
    <w:lvl w:ilvl="4" w:tplc="BD10B8E8" w:tentative="1">
      <w:start w:val="1"/>
      <w:numFmt w:val="ideographTraditional"/>
      <w:lvlText w:val="%5、"/>
      <w:lvlJc w:val="left"/>
      <w:pPr>
        <w:tabs>
          <w:tab w:val="num" w:pos="2440"/>
        </w:tabs>
        <w:ind w:left="2440" w:hanging="480"/>
      </w:pPr>
    </w:lvl>
    <w:lvl w:ilvl="5" w:tplc="4EE899F6" w:tentative="1">
      <w:start w:val="1"/>
      <w:numFmt w:val="lowerRoman"/>
      <w:lvlText w:val="%6."/>
      <w:lvlJc w:val="right"/>
      <w:pPr>
        <w:tabs>
          <w:tab w:val="num" w:pos="2920"/>
        </w:tabs>
        <w:ind w:left="2920" w:hanging="480"/>
      </w:pPr>
    </w:lvl>
    <w:lvl w:ilvl="6" w:tplc="F0D48FB2" w:tentative="1">
      <w:start w:val="1"/>
      <w:numFmt w:val="decimal"/>
      <w:lvlText w:val="%7."/>
      <w:lvlJc w:val="left"/>
      <w:pPr>
        <w:tabs>
          <w:tab w:val="num" w:pos="3400"/>
        </w:tabs>
        <w:ind w:left="3400" w:hanging="480"/>
      </w:pPr>
    </w:lvl>
    <w:lvl w:ilvl="7" w:tplc="4D2E5DB2" w:tentative="1">
      <w:start w:val="1"/>
      <w:numFmt w:val="ideographTraditional"/>
      <w:lvlText w:val="%8、"/>
      <w:lvlJc w:val="left"/>
      <w:pPr>
        <w:tabs>
          <w:tab w:val="num" w:pos="3880"/>
        </w:tabs>
        <w:ind w:left="3880" w:hanging="480"/>
      </w:pPr>
    </w:lvl>
    <w:lvl w:ilvl="8" w:tplc="011AA512" w:tentative="1">
      <w:start w:val="1"/>
      <w:numFmt w:val="lowerRoman"/>
      <w:lvlText w:val="%9."/>
      <w:lvlJc w:val="right"/>
      <w:pPr>
        <w:tabs>
          <w:tab w:val="num" w:pos="4360"/>
        </w:tabs>
        <w:ind w:left="4360" w:hanging="480"/>
      </w:pPr>
    </w:lvl>
  </w:abstractNum>
  <w:abstractNum w:abstractNumId="16">
    <w:nsid w:val="49080568"/>
    <w:multiLevelType w:val="hybridMultilevel"/>
    <w:tmpl w:val="4F8C2432"/>
    <w:lvl w:ilvl="0" w:tplc="0A5A63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6A2958"/>
    <w:multiLevelType w:val="hybridMultilevel"/>
    <w:tmpl w:val="623E81A8"/>
    <w:lvl w:ilvl="0" w:tplc="B644BE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37009D3"/>
    <w:multiLevelType w:val="hybridMultilevel"/>
    <w:tmpl w:val="583C6354"/>
    <w:lvl w:ilvl="0" w:tplc="A378B7B0">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BBF485D"/>
    <w:multiLevelType w:val="hybridMultilevel"/>
    <w:tmpl w:val="E788D532"/>
    <w:lvl w:ilvl="0" w:tplc="00029A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B042B1E"/>
    <w:multiLevelType w:val="hybridMultilevel"/>
    <w:tmpl w:val="64AEDD88"/>
    <w:lvl w:ilvl="0" w:tplc="26E81CC8">
      <w:start w:val="1"/>
      <w:numFmt w:val="decimal"/>
      <w:lvlText w:val="%1."/>
      <w:lvlJc w:val="left"/>
      <w:pPr>
        <w:ind w:left="360" w:hanging="360"/>
      </w:pPr>
      <w:rPr>
        <w:rFonts w:cs="Times New Roman Bold"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C4F2ED0"/>
    <w:multiLevelType w:val="hybridMultilevel"/>
    <w:tmpl w:val="01D47BCC"/>
    <w:lvl w:ilvl="0" w:tplc="D2E2B2B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15"/>
  </w:num>
  <w:num w:numId="2">
    <w:abstractNumId w:val="3"/>
  </w:num>
  <w:num w:numId="3">
    <w:abstractNumId w:val="16"/>
  </w:num>
  <w:num w:numId="4">
    <w:abstractNumId w:val="19"/>
  </w:num>
  <w:num w:numId="5">
    <w:abstractNumId w:val="6"/>
  </w:num>
  <w:num w:numId="6">
    <w:abstractNumId w:val="14"/>
  </w:num>
  <w:num w:numId="7">
    <w:abstractNumId w:val="10"/>
  </w:num>
  <w:num w:numId="8">
    <w:abstractNumId w:val="21"/>
  </w:num>
  <w:num w:numId="9">
    <w:abstractNumId w:val="9"/>
  </w:num>
  <w:num w:numId="10">
    <w:abstractNumId w:val="17"/>
  </w:num>
  <w:num w:numId="11">
    <w:abstractNumId w:val="4"/>
  </w:num>
  <w:num w:numId="12">
    <w:abstractNumId w:val="20"/>
  </w:num>
  <w:num w:numId="13">
    <w:abstractNumId w:val="5"/>
  </w:num>
  <w:num w:numId="14">
    <w:abstractNumId w:val="1"/>
  </w:num>
  <w:num w:numId="15">
    <w:abstractNumId w:val="11"/>
  </w:num>
  <w:num w:numId="16">
    <w:abstractNumId w:val="12"/>
  </w:num>
  <w:num w:numId="17">
    <w:abstractNumId w:val="0"/>
  </w:num>
  <w:num w:numId="18">
    <w:abstractNumId w:val="8"/>
  </w:num>
  <w:num w:numId="19">
    <w:abstractNumId w:val="7"/>
  </w:num>
  <w:num w:numId="20">
    <w:abstractNumId w:val="18"/>
  </w:num>
  <w:num w:numId="21">
    <w:abstractNumId w:val="13"/>
  </w:num>
  <w:num w:numId="22">
    <w:abstractNumId w:val="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5"/>
  <w:drawingGridHorizontalSpacing w:val="120"/>
  <w:displayHorizontalDrawingGridEvery w:val="0"/>
  <w:displayVerticalDrawingGridEvery w:val="0"/>
  <w:characterSpacingControl w:val="compressPunctuation"/>
  <w:hdrShapeDefaults>
    <o:shapedefaults v:ext="edit" spidmax="9218"/>
  </w:hdrShapeDefaults>
  <w:footnotePr>
    <w:footnote w:id="-1"/>
    <w:footnote w:id="0"/>
  </w:footnotePr>
  <w:endnotePr>
    <w:pos w:val="sectEnd"/>
    <w:endnote w:id="-1"/>
    <w:endnote w:id="0"/>
  </w:endnotePr>
  <w:compat>
    <w:spaceForUL/>
    <w:balanceSingleByteDoubleByteWidth/>
    <w:doNotLeaveBackslashAlone/>
    <w:ulTrailSpace/>
    <w:doNotExpandShiftReturn/>
    <w:useFELayout/>
  </w:compat>
  <w:rsids>
    <w:rsidRoot w:val="004668FD"/>
    <w:rsid w:val="000029E9"/>
    <w:rsid w:val="00021E27"/>
    <w:rsid w:val="00054762"/>
    <w:rsid w:val="00063D7F"/>
    <w:rsid w:val="00071961"/>
    <w:rsid w:val="000A1C27"/>
    <w:rsid w:val="000B3B66"/>
    <w:rsid w:val="000B4475"/>
    <w:rsid w:val="00111CD0"/>
    <w:rsid w:val="00124A54"/>
    <w:rsid w:val="0014177D"/>
    <w:rsid w:val="0017307A"/>
    <w:rsid w:val="00180F60"/>
    <w:rsid w:val="001942F4"/>
    <w:rsid w:val="001A0A2A"/>
    <w:rsid w:val="001B36D1"/>
    <w:rsid w:val="001C3A32"/>
    <w:rsid w:val="001E376F"/>
    <w:rsid w:val="001E4C51"/>
    <w:rsid w:val="00207721"/>
    <w:rsid w:val="00215D71"/>
    <w:rsid w:val="00224145"/>
    <w:rsid w:val="002309A9"/>
    <w:rsid w:val="002418AC"/>
    <w:rsid w:val="00250403"/>
    <w:rsid w:val="0025117F"/>
    <w:rsid w:val="002C330E"/>
    <w:rsid w:val="002D043A"/>
    <w:rsid w:val="002E0EF4"/>
    <w:rsid w:val="00303B5E"/>
    <w:rsid w:val="00307F30"/>
    <w:rsid w:val="00374FFD"/>
    <w:rsid w:val="00380142"/>
    <w:rsid w:val="00385D51"/>
    <w:rsid w:val="003B7012"/>
    <w:rsid w:val="003C52E9"/>
    <w:rsid w:val="004268AD"/>
    <w:rsid w:val="00430F1B"/>
    <w:rsid w:val="00442031"/>
    <w:rsid w:val="004668FD"/>
    <w:rsid w:val="00474D8E"/>
    <w:rsid w:val="004C132A"/>
    <w:rsid w:val="00510EAD"/>
    <w:rsid w:val="00520BDD"/>
    <w:rsid w:val="00532CA9"/>
    <w:rsid w:val="0056692B"/>
    <w:rsid w:val="00587A0F"/>
    <w:rsid w:val="005D1C86"/>
    <w:rsid w:val="005F112E"/>
    <w:rsid w:val="00606B6E"/>
    <w:rsid w:val="0063055A"/>
    <w:rsid w:val="00647C54"/>
    <w:rsid w:val="0066292A"/>
    <w:rsid w:val="00696539"/>
    <w:rsid w:val="006A7F31"/>
    <w:rsid w:val="006F72C8"/>
    <w:rsid w:val="007031E6"/>
    <w:rsid w:val="00715F4C"/>
    <w:rsid w:val="0074086E"/>
    <w:rsid w:val="00746B67"/>
    <w:rsid w:val="007C1450"/>
    <w:rsid w:val="007C1963"/>
    <w:rsid w:val="007C3F58"/>
    <w:rsid w:val="007D792F"/>
    <w:rsid w:val="008014F6"/>
    <w:rsid w:val="00833085"/>
    <w:rsid w:val="0083655F"/>
    <w:rsid w:val="008506CF"/>
    <w:rsid w:val="0086680B"/>
    <w:rsid w:val="0087041D"/>
    <w:rsid w:val="00873861"/>
    <w:rsid w:val="00894EEF"/>
    <w:rsid w:val="008A6E62"/>
    <w:rsid w:val="008C26A8"/>
    <w:rsid w:val="008D033B"/>
    <w:rsid w:val="008E09A7"/>
    <w:rsid w:val="008E54AD"/>
    <w:rsid w:val="00927F3A"/>
    <w:rsid w:val="00940911"/>
    <w:rsid w:val="00954579"/>
    <w:rsid w:val="00990A39"/>
    <w:rsid w:val="009C0BBD"/>
    <w:rsid w:val="009C1B0B"/>
    <w:rsid w:val="009F7E8A"/>
    <w:rsid w:val="00A04D56"/>
    <w:rsid w:val="00A14AF3"/>
    <w:rsid w:val="00A72383"/>
    <w:rsid w:val="00A73A82"/>
    <w:rsid w:val="00A80739"/>
    <w:rsid w:val="00A878AE"/>
    <w:rsid w:val="00A95D16"/>
    <w:rsid w:val="00AC7A91"/>
    <w:rsid w:val="00AE5E1B"/>
    <w:rsid w:val="00AF3481"/>
    <w:rsid w:val="00AF377F"/>
    <w:rsid w:val="00AF7933"/>
    <w:rsid w:val="00B03047"/>
    <w:rsid w:val="00B118D3"/>
    <w:rsid w:val="00B15C45"/>
    <w:rsid w:val="00B3619D"/>
    <w:rsid w:val="00B5359D"/>
    <w:rsid w:val="00B64422"/>
    <w:rsid w:val="00B663C8"/>
    <w:rsid w:val="00B763B1"/>
    <w:rsid w:val="00B869BA"/>
    <w:rsid w:val="00B86E63"/>
    <w:rsid w:val="00BD724D"/>
    <w:rsid w:val="00C6120C"/>
    <w:rsid w:val="00C811C9"/>
    <w:rsid w:val="00C83F88"/>
    <w:rsid w:val="00C866B3"/>
    <w:rsid w:val="00C86CBA"/>
    <w:rsid w:val="00C94CE2"/>
    <w:rsid w:val="00CA6F95"/>
    <w:rsid w:val="00CB056D"/>
    <w:rsid w:val="00CD23DB"/>
    <w:rsid w:val="00CF0315"/>
    <w:rsid w:val="00CF622A"/>
    <w:rsid w:val="00D03A3E"/>
    <w:rsid w:val="00D40209"/>
    <w:rsid w:val="00D45BCA"/>
    <w:rsid w:val="00D82229"/>
    <w:rsid w:val="00D87287"/>
    <w:rsid w:val="00DA599F"/>
    <w:rsid w:val="00DD32F1"/>
    <w:rsid w:val="00DE17E9"/>
    <w:rsid w:val="00E03E82"/>
    <w:rsid w:val="00E2070E"/>
    <w:rsid w:val="00E22DC2"/>
    <w:rsid w:val="00E67747"/>
    <w:rsid w:val="00E923B6"/>
    <w:rsid w:val="00E97CD9"/>
    <w:rsid w:val="00EB3CCD"/>
    <w:rsid w:val="00ED126A"/>
    <w:rsid w:val="00EE2E57"/>
    <w:rsid w:val="00EF30CE"/>
    <w:rsid w:val="00F06B67"/>
    <w:rsid w:val="00F101D0"/>
    <w:rsid w:val="00F22E96"/>
    <w:rsid w:val="00F24714"/>
    <w:rsid w:val="00F30D5D"/>
    <w:rsid w:val="00F500BF"/>
    <w:rsid w:val="00F96EC6"/>
    <w:rsid w:val="00FD081A"/>
    <w:rsid w:val="00FF580E"/>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55F"/>
    <w:pPr>
      <w:widowControl w:val="0"/>
    </w:pPr>
    <w:rPr>
      <w:kern w:val="2"/>
      <w:sz w:val="24"/>
    </w:rPr>
  </w:style>
  <w:style w:type="paragraph" w:styleId="1">
    <w:name w:val="heading 1"/>
    <w:basedOn w:val="a"/>
    <w:next w:val="a"/>
    <w:qFormat/>
    <w:rsid w:val="0083655F"/>
    <w:pPr>
      <w:keepNext/>
      <w:snapToGrid w:val="0"/>
      <w:spacing w:line="360" w:lineRule="auto"/>
      <w:jc w:val="center"/>
      <w:outlineLvl w:val="0"/>
    </w:pPr>
    <w:rPr>
      <w:rFonts w:eastAsia="標楷體"/>
      <w:b/>
    </w:rPr>
  </w:style>
  <w:style w:type="paragraph" w:styleId="2">
    <w:name w:val="heading 2"/>
    <w:basedOn w:val="a"/>
    <w:next w:val="a"/>
    <w:qFormat/>
    <w:rsid w:val="0083655F"/>
    <w:pPr>
      <w:keepNext/>
      <w:spacing w:line="240" w:lineRule="atLeast"/>
      <w:ind w:rightChars="185" w:right="444"/>
      <w:jc w:val="center"/>
      <w:outlineLvl w:val="1"/>
    </w:pPr>
    <w:rPr>
      <w:rFonts w:eastAsia="標楷體"/>
      <w:i/>
    </w:rPr>
  </w:style>
  <w:style w:type="paragraph" w:styleId="3">
    <w:name w:val="heading 3"/>
    <w:basedOn w:val="a"/>
    <w:next w:val="a"/>
    <w:qFormat/>
    <w:rsid w:val="0083655F"/>
    <w:pPr>
      <w:keepNext/>
      <w:spacing w:line="480" w:lineRule="auto"/>
      <w:jc w:val="center"/>
      <w:outlineLvl w:val="2"/>
    </w:pPr>
    <w:rPr>
      <w:b/>
      <w:bCs/>
      <w:sz w:val="28"/>
    </w:rPr>
  </w:style>
  <w:style w:type="paragraph" w:styleId="4">
    <w:name w:val="heading 4"/>
    <w:basedOn w:val="a"/>
    <w:next w:val="a"/>
    <w:qFormat/>
    <w:rsid w:val="0083655F"/>
    <w:pPr>
      <w:keepNext/>
      <w:spacing w:line="240" w:lineRule="atLeast"/>
      <w:jc w:val="center"/>
      <w:outlineLvl w:val="3"/>
    </w:pPr>
    <w:rPr>
      <w:rFonts w:eastAsia="標楷體"/>
      <w:i/>
      <w:i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83655F"/>
    <w:pPr>
      <w:snapToGrid w:val="0"/>
      <w:spacing w:line="360" w:lineRule="auto"/>
      <w:jc w:val="both"/>
    </w:pPr>
    <w:rPr>
      <w:rFonts w:eastAsia="標楷體"/>
    </w:rPr>
  </w:style>
  <w:style w:type="paragraph" w:styleId="a4">
    <w:name w:val="Date"/>
    <w:basedOn w:val="a"/>
    <w:next w:val="a"/>
    <w:semiHidden/>
    <w:rsid w:val="0083655F"/>
    <w:pPr>
      <w:jc w:val="right"/>
    </w:pPr>
    <w:rPr>
      <w:rFonts w:eastAsia="標楷體"/>
    </w:rPr>
  </w:style>
  <w:style w:type="paragraph" w:styleId="a5">
    <w:name w:val="header"/>
    <w:basedOn w:val="a"/>
    <w:semiHidden/>
    <w:rsid w:val="0083655F"/>
    <w:pPr>
      <w:tabs>
        <w:tab w:val="center" w:pos="4819"/>
        <w:tab w:val="right" w:pos="9071"/>
      </w:tabs>
      <w:adjustRightInd w:val="0"/>
      <w:spacing w:line="360" w:lineRule="atLeast"/>
      <w:textAlignment w:val="baseline"/>
    </w:pPr>
    <w:rPr>
      <w:rFonts w:ascii="細明體" w:eastAsia="細明體" w:hAnsi="CG Times (WN)"/>
      <w:kern w:val="0"/>
      <w:sz w:val="20"/>
    </w:rPr>
  </w:style>
  <w:style w:type="character" w:styleId="a6">
    <w:name w:val="page number"/>
    <w:basedOn w:val="a0"/>
    <w:semiHidden/>
    <w:rsid w:val="0083655F"/>
  </w:style>
  <w:style w:type="character" w:styleId="a7">
    <w:name w:val="annotation reference"/>
    <w:semiHidden/>
    <w:rsid w:val="0083655F"/>
    <w:rPr>
      <w:sz w:val="18"/>
    </w:rPr>
  </w:style>
  <w:style w:type="paragraph" w:styleId="a8">
    <w:name w:val="annotation text"/>
    <w:basedOn w:val="a"/>
    <w:semiHidden/>
    <w:rsid w:val="0083655F"/>
  </w:style>
  <w:style w:type="paragraph" w:styleId="a9">
    <w:name w:val="footnote text"/>
    <w:basedOn w:val="a"/>
    <w:semiHidden/>
    <w:rsid w:val="0083655F"/>
    <w:pPr>
      <w:snapToGrid w:val="0"/>
    </w:pPr>
    <w:rPr>
      <w:sz w:val="20"/>
    </w:rPr>
  </w:style>
  <w:style w:type="character" w:styleId="aa">
    <w:name w:val="footnote reference"/>
    <w:semiHidden/>
    <w:rsid w:val="0083655F"/>
    <w:rPr>
      <w:vertAlign w:val="superscript"/>
    </w:rPr>
  </w:style>
  <w:style w:type="paragraph" w:styleId="ab">
    <w:name w:val="footer"/>
    <w:basedOn w:val="a"/>
    <w:link w:val="ac"/>
    <w:uiPriority w:val="99"/>
    <w:rsid w:val="0083655F"/>
    <w:pPr>
      <w:tabs>
        <w:tab w:val="center" w:pos="4153"/>
        <w:tab w:val="right" w:pos="8306"/>
      </w:tabs>
      <w:snapToGrid w:val="0"/>
    </w:pPr>
    <w:rPr>
      <w:sz w:val="20"/>
    </w:rPr>
  </w:style>
  <w:style w:type="paragraph" w:styleId="ad">
    <w:name w:val="Normal Indent"/>
    <w:basedOn w:val="a"/>
    <w:semiHidden/>
    <w:rsid w:val="0083655F"/>
    <w:pPr>
      <w:adjustRightInd w:val="0"/>
      <w:snapToGrid w:val="0"/>
      <w:spacing w:line="300" w:lineRule="atLeast"/>
      <w:ind w:firstLine="425"/>
      <w:jc w:val="both"/>
      <w:textAlignment w:val="baseline"/>
    </w:pPr>
    <w:rPr>
      <w:kern w:val="0"/>
      <w:sz w:val="20"/>
    </w:rPr>
  </w:style>
  <w:style w:type="paragraph" w:styleId="ae">
    <w:name w:val="table of figures"/>
    <w:basedOn w:val="a"/>
    <w:next w:val="a"/>
    <w:semiHidden/>
    <w:rsid w:val="0083655F"/>
    <w:pPr>
      <w:tabs>
        <w:tab w:val="right" w:leader="dot" w:pos="8312"/>
      </w:tabs>
      <w:adjustRightInd w:val="0"/>
      <w:snapToGrid w:val="0"/>
      <w:spacing w:line="480" w:lineRule="auto"/>
      <w:jc w:val="both"/>
      <w:textAlignment w:val="baseline"/>
    </w:pPr>
    <w:rPr>
      <w:rFonts w:eastAsia="標楷體"/>
      <w:kern w:val="0"/>
      <w:sz w:val="20"/>
    </w:rPr>
  </w:style>
  <w:style w:type="paragraph" w:customStyle="1" w:styleId="10">
    <w:name w:val="內文1"/>
    <w:rsid w:val="0083655F"/>
    <w:pPr>
      <w:widowControl w:val="0"/>
      <w:adjustRightInd w:val="0"/>
      <w:spacing w:line="360" w:lineRule="atLeast"/>
      <w:textAlignment w:val="baseline"/>
    </w:pPr>
    <w:rPr>
      <w:rFonts w:eastAsia="標楷體" w:hAnsi="Symbol"/>
      <w:sz w:val="24"/>
    </w:rPr>
  </w:style>
  <w:style w:type="paragraph" w:styleId="20">
    <w:name w:val="Body Text 2"/>
    <w:basedOn w:val="a"/>
    <w:semiHidden/>
    <w:rsid w:val="0083655F"/>
    <w:pPr>
      <w:snapToGrid w:val="0"/>
      <w:spacing w:line="300" w:lineRule="atLeast"/>
    </w:pPr>
    <w:rPr>
      <w:sz w:val="20"/>
    </w:rPr>
  </w:style>
  <w:style w:type="paragraph" w:styleId="30">
    <w:name w:val="Body Text 3"/>
    <w:basedOn w:val="a"/>
    <w:semiHidden/>
    <w:rsid w:val="0083655F"/>
    <w:pPr>
      <w:widowControl/>
      <w:autoSpaceDE w:val="0"/>
      <w:autoSpaceDN w:val="0"/>
      <w:adjustRightInd w:val="0"/>
      <w:snapToGrid w:val="0"/>
      <w:spacing w:before="240" w:line="300" w:lineRule="atLeast"/>
      <w:jc w:val="both"/>
      <w:textAlignment w:val="bottom"/>
    </w:pPr>
    <w:rPr>
      <w:rFonts w:ascii="新細明體"/>
      <w:sz w:val="20"/>
    </w:rPr>
  </w:style>
  <w:style w:type="character" w:customStyle="1" w:styleId="ac">
    <w:name w:val="頁尾 字元"/>
    <w:link w:val="ab"/>
    <w:uiPriority w:val="99"/>
    <w:rsid w:val="000B3B66"/>
    <w:rPr>
      <w:kern w:val="2"/>
    </w:rPr>
  </w:style>
  <w:style w:type="paragraph" w:styleId="af">
    <w:name w:val="List Paragraph"/>
    <w:basedOn w:val="a"/>
    <w:uiPriority w:val="34"/>
    <w:qFormat/>
    <w:rsid w:val="00715F4C"/>
    <w:pPr>
      <w:spacing w:line="360" w:lineRule="auto"/>
      <w:ind w:leftChars="200" w:left="480"/>
      <w:jc w:val="both"/>
    </w:pPr>
    <w:rPr>
      <w:rFonts w:eastAsia="標楷體"/>
      <w:szCs w:val="24"/>
    </w:rPr>
  </w:style>
  <w:style w:type="table" w:styleId="af0">
    <w:name w:val="Table Grid"/>
    <w:basedOn w:val="a1"/>
    <w:uiPriority w:val="39"/>
    <w:rsid w:val="00DD32F1"/>
    <w:pPr>
      <w:widowControl w:val="0"/>
      <w:jc w:val="center"/>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styleId="af1">
    <w:name w:val="Balloon Text"/>
    <w:basedOn w:val="a"/>
    <w:link w:val="af2"/>
    <w:uiPriority w:val="99"/>
    <w:semiHidden/>
    <w:unhideWhenUsed/>
    <w:rsid w:val="00B663C8"/>
    <w:rPr>
      <w:rFonts w:asciiTheme="majorHAnsi" w:eastAsiaTheme="majorEastAsia" w:hAnsiTheme="majorHAnsi" w:cstheme="majorBidi"/>
      <w:sz w:val="18"/>
      <w:szCs w:val="18"/>
    </w:rPr>
  </w:style>
  <w:style w:type="character" w:customStyle="1" w:styleId="af2">
    <w:name w:val="註解方塊文字 字元"/>
    <w:basedOn w:val="a0"/>
    <w:link w:val="af1"/>
    <w:uiPriority w:val="99"/>
    <w:semiHidden/>
    <w:rsid w:val="00B663C8"/>
    <w:rPr>
      <w:rFonts w:asciiTheme="majorHAnsi" w:eastAsiaTheme="majorEastAsia" w:hAnsiTheme="majorHAnsi" w:cstheme="majorBidi"/>
      <w:kern w:val="2"/>
      <w:sz w:val="18"/>
      <w:szCs w:val="18"/>
    </w:rPr>
  </w:style>
  <w:style w:type="paragraph" w:styleId="af3">
    <w:name w:val="caption"/>
    <w:basedOn w:val="a"/>
    <w:next w:val="a"/>
    <w:link w:val="af4"/>
    <w:qFormat/>
    <w:rsid w:val="00F06B67"/>
    <w:pPr>
      <w:spacing w:line="360" w:lineRule="auto"/>
      <w:jc w:val="center"/>
    </w:pPr>
    <w:rPr>
      <w:rFonts w:eastAsia="標楷體"/>
    </w:rPr>
  </w:style>
  <w:style w:type="character" w:customStyle="1" w:styleId="af4">
    <w:name w:val="標號 字元"/>
    <w:link w:val="af3"/>
    <w:rsid w:val="00F06B67"/>
    <w:rPr>
      <w:rFonts w:eastAsia="標楷體"/>
      <w:kern w:val="2"/>
      <w:sz w:val="24"/>
    </w:rPr>
  </w:style>
  <w:style w:type="paragraph" w:styleId="Web">
    <w:name w:val="Normal (Web)"/>
    <w:basedOn w:val="a"/>
    <w:uiPriority w:val="99"/>
    <w:semiHidden/>
    <w:rsid w:val="00F06B67"/>
    <w:pPr>
      <w:spacing w:line="360" w:lineRule="auto"/>
      <w:jc w:val="both"/>
    </w:pPr>
    <w:rPr>
      <w:rFonts w:eastAsia="標楷體"/>
      <w:szCs w:val="24"/>
    </w:rPr>
  </w:style>
  <w:style w:type="character" w:customStyle="1" w:styleId="st">
    <w:name w:val="st"/>
    <w:rsid w:val="00F22E96"/>
    <w:rPr>
      <w:rFonts w:cs="Times New Roman"/>
    </w:rPr>
  </w:style>
  <w:style w:type="paragraph" w:styleId="af5">
    <w:name w:val="Title"/>
    <w:basedOn w:val="a"/>
    <w:link w:val="af6"/>
    <w:qFormat/>
    <w:rsid w:val="00474D8E"/>
    <w:pPr>
      <w:pageBreakBefore/>
      <w:spacing w:line="480" w:lineRule="auto"/>
      <w:jc w:val="center"/>
      <w:outlineLvl w:val="0"/>
    </w:pPr>
    <w:rPr>
      <w:rFonts w:eastAsia="標楷體" w:cs="Arial"/>
      <w:b/>
      <w:bCs/>
      <w:sz w:val="36"/>
      <w:szCs w:val="32"/>
    </w:rPr>
  </w:style>
  <w:style w:type="character" w:customStyle="1" w:styleId="af6">
    <w:name w:val="標題 字元"/>
    <w:basedOn w:val="a0"/>
    <w:link w:val="af5"/>
    <w:rsid w:val="00474D8E"/>
    <w:rPr>
      <w:rFonts w:eastAsia="標楷體" w:cs="Arial"/>
      <w:b/>
      <w:bCs/>
      <w:kern w:val="2"/>
      <w:sz w:val="36"/>
      <w:szCs w:val="32"/>
    </w:rPr>
  </w:style>
  <w:style w:type="paragraph" w:styleId="HTML">
    <w:name w:val="HTML Address"/>
    <w:basedOn w:val="a"/>
    <w:link w:val="HTML0"/>
    <w:semiHidden/>
    <w:rsid w:val="00474D8E"/>
    <w:pPr>
      <w:spacing w:line="480" w:lineRule="auto"/>
      <w:jc w:val="both"/>
    </w:pPr>
    <w:rPr>
      <w:rFonts w:eastAsia="標楷體"/>
      <w:i/>
      <w:iCs/>
      <w:szCs w:val="24"/>
    </w:rPr>
  </w:style>
  <w:style w:type="character" w:customStyle="1" w:styleId="HTML0">
    <w:name w:val="HTML 位址 字元"/>
    <w:basedOn w:val="a0"/>
    <w:link w:val="HTML"/>
    <w:semiHidden/>
    <w:rsid w:val="00474D8E"/>
    <w:rPr>
      <w:rFonts w:eastAsia="標楷體"/>
      <w:i/>
      <w:iCs/>
      <w:kern w:val="2"/>
      <w:sz w:val="24"/>
      <w:szCs w:val="24"/>
    </w:rPr>
  </w:style>
  <w:style w:type="character" w:customStyle="1" w:styleId="formnote1">
    <w:name w:val="form_note1"/>
    <w:basedOn w:val="a0"/>
    <w:rsid w:val="00374FFD"/>
    <w:rPr>
      <w:vanish w:val="0"/>
      <w:webHidden w:val="0"/>
      <w:sz w:val="22"/>
      <w:szCs w:val="22"/>
      <w:specVanish w:val="0"/>
    </w:rPr>
  </w:style>
  <w:style w:type="character" w:styleId="af7">
    <w:name w:val="Hyperlink"/>
    <w:uiPriority w:val="99"/>
    <w:rsid w:val="00A878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rPr>
  </w:style>
  <w:style w:type="paragraph" w:styleId="1">
    <w:name w:val="heading 1"/>
    <w:basedOn w:val="a"/>
    <w:next w:val="a"/>
    <w:qFormat/>
    <w:pPr>
      <w:keepNext/>
      <w:snapToGrid w:val="0"/>
      <w:spacing w:line="360" w:lineRule="auto"/>
      <w:jc w:val="center"/>
      <w:outlineLvl w:val="0"/>
    </w:pPr>
    <w:rPr>
      <w:rFonts w:eastAsia="標楷體"/>
      <w:b/>
    </w:rPr>
  </w:style>
  <w:style w:type="paragraph" w:styleId="2">
    <w:name w:val="heading 2"/>
    <w:basedOn w:val="a"/>
    <w:next w:val="a"/>
    <w:qFormat/>
    <w:pPr>
      <w:keepNext/>
      <w:spacing w:line="240" w:lineRule="atLeast"/>
      <w:ind w:rightChars="185" w:right="444"/>
      <w:jc w:val="center"/>
      <w:outlineLvl w:val="1"/>
    </w:pPr>
    <w:rPr>
      <w:rFonts w:eastAsia="標楷體"/>
      <w:i/>
    </w:rPr>
  </w:style>
  <w:style w:type="paragraph" w:styleId="3">
    <w:name w:val="heading 3"/>
    <w:basedOn w:val="a"/>
    <w:next w:val="a"/>
    <w:qFormat/>
    <w:pPr>
      <w:keepNext/>
      <w:spacing w:line="480" w:lineRule="auto"/>
      <w:jc w:val="center"/>
      <w:outlineLvl w:val="2"/>
    </w:pPr>
    <w:rPr>
      <w:b/>
      <w:bCs/>
      <w:sz w:val="28"/>
    </w:rPr>
  </w:style>
  <w:style w:type="paragraph" w:styleId="4">
    <w:name w:val="heading 4"/>
    <w:basedOn w:val="a"/>
    <w:next w:val="a"/>
    <w:qFormat/>
    <w:pPr>
      <w:keepNext/>
      <w:spacing w:line="240" w:lineRule="atLeast"/>
      <w:jc w:val="center"/>
      <w:outlineLvl w:val="3"/>
    </w:pPr>
    <w:rPr>
      <w:rFonts w:eastAsia="標楷體"/>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napToGrid w:val="0"/>
      <w:spacing w:line="360" w:lineRule="auto"/>
      <w:jc w:val="both"/>
    </w:pPr>
    <w:rPr>
      <w:rFonts w:eastAsia="標楷體"/>
    </w:rPr>
  </w:style>
  <w:style w:type="paragraph" w:styleId="a4">
    <w:name w:val="Date"/>
    <w:basedOn w:val="a"/>
    <w:next w:val="a"/>
    <w:semiHidden/>
    <w:pPr>
      <w:jc w:val="right"/>
    </w:pPr>
    <w:rPr>
      <w:rFonts w:eastAsia="標楷體"/>
    </w:rPr>
  </w:style>
  <w:style w:type="paragraph" w:styleId="a5">
    <w:name w:val="header"/>
    <w:basedOn w:val="a"/>
    <w:semiHidden/>
    <w:pPr>
      <w:tabs>
        <w:tab w:val="center" w:pos="4819"/>
        <w:tab w:val="right" w:pos="9071"/>
      </w:tabs>
      <w:adjustRightInd w:val="0"/>
      <w:spacing w:line="360" w:lineRule="atLeast"/>
      <w:textAlignment w:val="baseline"/>
    </w:pPr>
    <w:rPr>
      <w:rFonts w:ascii="細明體" w:eastAsia="細明體" w:hAnsi="CG Times (WN)"/>
      <w:kern w:val="0"/>
      <w:sz w:val="20"/>
    </w:rPr>
  </w:style>
  <w:style w:type="character" w:styleId="a6">
    <w:name w:val="page number"/>
    <w:basedOn w:val="a0"/>
    <w:semiHidden/>
  </w:style>
  <w:style w:type="character" w:styleId="a7">
    <w:name w:val="annotation reference"/>
    <w:semiHidden/>
    <w:rPr>
      <w:sz w:val="18"/>
    </w:rPr>
  </w:style>
  <w:style w:type="paragraph" w:styleId="a8">
    <w:name w:val="annotation text"/>
    <w:basedOn w:val="a"/>
    <w:semiHidden/>
  </w:style>
  <w:style w:type="paragraph" w:styleId="a9">
    <w:name w:val="footnote text"/>
    <w:basedOn w:val="a"/>
    <w:semiHidden/>
    <w:pPr>
      <w:snapToGrid w:val="0"/>
    </w:pPr>
    <w:rPr>
      <w:sz w:val="20"/>
    </w:rPr>
  </w:style>
  <w:style w:type="character" w:styleId="aa">
    <w:name w:val="footnote reference"/>
    <w:semiHidden/>
    <w:rPr>
      <w:vertAlign w:val="superscript"/>
    </w:rPr>
  </w:style>
  <w:style w:type="paragraph" w:styleId="ab">
    <w:name w:val="footer"/>
    <w:basedOn w:val="a"/>
    <w:link w:val="ac"/>
    <w:uiPriority w:val="99"/>
    <w:pPr>
      <w:tabs>
        <w:tab w:val="center" w:pos="4153"/>
        <w:tab w:val="right" w:pos="8306"/>
      </w:tabs>
      <w:snapToGrid w:val="0"/>
    </w:pPr>
    <w:rPr>
      <w:sz w:val="20"/>
    </w:rPr>
  </w:style>
  <w:style w:type="paragraph" w:styleId="ad">
    <w:name w:val="Normal Indent"/>
    <w:basedOn w:val="a"/>
    <w:semiHidden/>
    <w:pPr>
      <w:adjustRightInd w:val="0"/>
      <w:snapToGrid w:val="0"/>
      <w:spacing w:line="300" w:lineRule="atLeast"/>
      <w:ind w:firstLine="425"/>
      <w:jc w:val="both"/>
      <w:textAlignment w:val="baseline"/>
    </w:pPr>
    <w:rPr>
      <w:kern w:val="0"/>
      <w:sz w:val="20"/>
    </w:rPr>
  </w:style>
  <w:style w:type="paragraph" w:styleId="ae">
    <w:name w:val="table of figures"/>
    <w:basedOn w:val="a"/>
    <w:next w:val="a"/>
    <w:semiHidden/>
    <w:pPr>
      <w:tabs>
        <w:tab w:val="right" w:leader="dot" w:pos="8312"/>
      </w:tabs>
      <w:adjustRightInd w:val="0"/>
      <w:snapToGrid w:val="0"/>
      <w:spacing w:line="480" w:lineRule="auto"/>
      <w:jc w:val="both"/>
      <w:textAlignment w:val="baseline"/>
    </w:pPr>
    <w:rPr>
      <w:rFonts w:eastAsia="標楷體"/>
      <w:kern w:val="0"/>
      <w:sz w:val="20"/>
    </w:rPr>
  </w:style>
  <w:style w:type="paragraph" w:customStyle="1" w:styleId="10">
    <w:name w:val="內文1"/>
    <w:pPr>
      <w:widowControl w:val="0"/>
      <w:adjustRightInd w:val="0"/>
      <w:spacing w:line="360" w:lineRule="atLeast"/>
      <w:textAlignment w:val="baseline"/>
    </w:pPr>
    <w:rPr>
      <w:rFonts w:eastAsia="標楷體" w:hAnsi="Symbol"/>
      <w:sz w:val="24"/>
    </w:rPr>
  </w:style>
  <w:style w:type="paragraph" w:styleId="20">
    <w:name w:val="Body Text 2"/>
    <w:basedOn w:val="a"/>
    <w:semiHidden/>
    <w:pPr>
      <w:snapToGrid w:val="0"/>
      <w:spacing w:line="300" w:lineRule="atLeast"/>
    </w:pPr>
    <w:rPr>
      <w:sz w:val="20"/>
    </w:rPr>
  </w:style>
  <w:style w:type="paragraph" w:styleId="30">
    <w:name w:val="Body Text 3"/>
    <w:basedOn w:val="a"/>
    <w:semiHidden/>
    <w:pPr>
      <w:widowControl/>
      <w:autoSpaceDE w:val="0"/>
      <w:autoSpaceDN w:val="0"/>
      <w:adjustRightInd w:val="0"/>
      <w:snapToGrid w:val="0"/>
      <w:spacing w:before="240" w:line="300" w:lineRule="atLeast"/>
      <w:jc w:val="both"/>
      <w:textAlignment w:val="bottom"/>
    </w:pPr>
    <w:rPr>
      <w:rFonts w:ascii="新細明體"/>
      <w:sz w:val="20"/>
    </w:rPr>
  </w:style>
  <w:style w:type="character" w:customStyle="1" w:styleId="ac">
    <w:name w:val="頁尾 字元"/>
    <w:link w:val="ab"/>
    <w:uiPriority w:val="99"/>
    <w:rsid w:val="000B3B66"/>
    <w:rPr>
      <w:kern w:val="2"/>
    </w:rPr>
  </w:style>
  <w:style w:type="paragraph" w:styleId="af">
    <w:name w:val="List Paragraph"/>
    <w:basedOn w:val="a"/>
    <w:uiPriority w:val="34"/>
    <w:qFormat/>
    <w:rsid w:val="00715F4C"/>
    <w:pPr>
      <w:spacing w:line="360" w:lineRule="auto"/>
      <w:ind w:leftChars="200" w:left="480"/>
      <w:jc w:val="both"/>
    </w:pPr>
    <w:rPr>
      <w:rFonts w:eastAsia="標楷體"/>
      <w:szCs w:val="24"/>
    </w:rPr>
  </w:style>
  <w:style w:type="table" w:styleId="af0">
    <w:name w:val="Table Grid"/>
    <w:basedOn w:val="a1"/>
    <w:uiPriority w:val="39"/>
    <w:rsid w:val="00DD32F1"/>
    <w:pPr>
      <w:widowControl w:val="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paragraph" w:styleId="af1">
    <w:name w:val="Balloon Text"/>
    <w:basedOn w:val="a"/>
    <w:link w:val="af2"/>
    <w:uiPriority w:val="99"/>
    <w:semiHidden/>
    <w:unhideWhenUsed/>
    <w:rsid w:val="00B663C8"/>
    <w:rPr>
      <w:rFonts w:asciiTheme="majorHAnsi" w:eastAsiaTheme="majorEastAsia" w:hAnsiTheme="majorHAnsi" w:cstheme="majorBidi"/>
      <w:sz w:val="18"/>
      <w:szCs w:val="18"/>
    </w:rPr>
  </w:style>
  <w:style w:type="character" w:customStyle="1" w:styleId="af2">
    <w:name w:val="註解方塊文字 字元"/>
    <w:basedOn w:val="a0"/>
    <w:link w:val="af1"/>
    <w:uiPriority w:val="99"/>
    <w:semiHidden/>
    <w:rsid w:val="00B663C8"/>
    <w:rPr>
      <w:rFonts w:asciiTheme="majorHAnsi" w:eastAsiaTheme="majorEastAsia" w:hAnsiTheme="majorHAnsi" w:cstheme="majorBidi"/>
      <w:kern w:val="2"/>
      <w:sz w:val="18"/>
      <w:szCs w:val="18"/>
    </w:rPr>
  </w:style>
  <w:style w:type="paragraph" w:styleId="af3">
    <w:name w:val="caption"/>
    <w:basedOn w:val="a"/>
    <w:next w:val="a"/>
    <w:link w:val="af4"/>
    <w:qFormat/>
    <w:rsid w:val="00F06B67"/>
    <w:pPr>
      <w:spacing w:line="360" w:lineRule="auto"/>
      <w:jc w:val="center"/>
    </w:pPr>
    <w:rPr>
      <w:rFonts w:eastAsia="標楷體"/>
    </w:rPr>
  </w:style>
  <w:style w:type="character" w:customStyle="1" w:styleId="af4">
    <w:name w:val="標號 字元"/>
    <w:link w:val="af3"/>
    <w:rsid w:val="00F06B67"/>
    <w:rPr>
      <w:rFonts w:eastAsia="標楷體"/>
      <w:kern w:val="2"/>
      <w:sz w:val="24"/>
    </w:rPr>
  </w:style>
  <w:style w:type="paragraph" w:styleId="Web">
    <w:name w:val="Normal (Web)"/>
    <w:basedOn w:val="a"/>
    <w:uiPriority w:val="99"/>
    <w:semiHidden/>
    <w:rsid w:val="00F06B67"/>
    <w:pPr>
      <w:spacing w:line="360" w:lineRule="auto"/>
      <w:jc w:val="both"/>
    </w:pPr>
    <w:rPr>
      <w:rFonts w:eastAsia="標楷體"/>
      <w:szCs w:val="24"/>
    </w:rPr>
  </w:style>
  <w:style w:type="character" w:customStyle="1" w:styleId="st">
    <w:name w:val="st"/>
    <w:rsid w:val="00F22E96"/>
    <w:rPr>
      <w:rFonts w:cs="Times New Roman"/>
    </w:rPr>
  </w:style>
  <w:style w:type="paragraph" w:styleId="af5">
    <w:name w:val="Title"/>
    <w:basedOn w:val="a"/>
    <w:link w:val="af6"/>
    <w:qFormat/>
    <w:rsid w:val="00474D8E"/>
    <w:pPr>
      <w:pageBreakBefore/>
      <w:spacing w:line="480" w:lineRule="auto"/>
      <w:jc w:val="center"/>
      <w:outlineLvl w:val="0"/>
    </w:pPr>
    <w:rPr>
      <w:rFonts w:eastAsia="標楷體" w:cs="Arial"/>
      <w:b/>
      <w:bCs/>
      <w:sz w:val="36"/>
      <w:szCs w:val="32"/>
    </w:rPr>
  </w:style>
  <w:style w:type="character" w:customStyle="1" w:styleId="af6">
    <w:name w:val="標題 字元"/>
    <w:basedOn w:val="a0"/>
    <w:link w:val="af5"/>
    <w:rsid w:val="00474D8E"/>
    <w:rPr>
      <w:rFonts w:eastAsia="標楷體" w:cs="Arial"/>
      <w:b/>
      <w:bCs/>
      <w:kern w:val="2"/>
      <w:sz w:val="36"/>
      <w:szCs w:val="32"/>
    </w:rPr>
  </w:style>
  <w:style w:type="paragraph" w:styleId="HTML">
    <w:name w:val="HTML Address"/>
    <w:basedOn w:val="a"/>
    <w:link w:val="HTML0"/>
    <w:semiHidden/>
    <w:rsid w:val="00474D8E"/>
    <w:pPr>
      <w:spacing w:line="480" w:lineRule="auto"/>
      <w:jc w:val="both"/>
    </w:pPr>
    <w:rPr>
      <w:rFonts w:eastAsia="標楷體"/>
      <w:i/>
      <w:iCs/>
      <w:szCs w:val="24"/>
    </w:rPr>
  </w:style>
  <w:style w:type="character" w:customStyle="1" w:styleId="HTML0">
    <w:name w:val="HTML 位址 字元"/>
    <w:basedOn w:val="a0"/>
    <w:link w:val="HTML"/>
    <w:semiHidden/>
    <w:rsid w:val="00474D8E"/>
    <w:rPr>
      <w:rFonts w:eastAsia="標楷體"/>
      <w:i/>
      <w:iCs/>
      <w:kern w:val="2"/>
      <w:sz w:val="24"/>
      <w:szCs w:val="24"/>
    </w:rPr>
  </w:style>
</w:styles>
</file>

<file path=word/webSettings.xml><?xml version="1.0" encoding="utf-8"?>
<w:webSettings xmlns:r="http://schemas.openxmlformats.org/officeDocument/2006/relationships" xmlns:w="http://schemas.openxmlformats.org/wordprocessingml/2006/main">
  <w:divs>
    <w:div w:id="808741948">
      <w:bodyDiv w:val="1"/>
      <w:marLeft w:val="0"/>
      <w:marRight w:val="0"/>
      <w:marTop w:val="0"/>
      <w:marBottom w:val="0"/>
      <w:divBdr>
        <w:top w:val="none" w:sz="0" w:space="0" w:color="auto"/>
        <w:left w:val="none" w:sz="0" w:space="0" w:color="auto"/>
        <w:bottom w:val="none" w:sz="0" w:space="0" w:color="auto"/>
        <w:right w:val="none" w:sz="0" w:space="0" w:color="auto"/>
      </w:divBdr>
      <w:divsChild>
        <w:div w:id="1326013548">
          <w:marLeft w:val="0"/>
          <w:marRight w:val="0"/>
          <w:marTop w:val="0"/>
          <w:marBottom w:val="0"/>
          <w:divBdr>
            <w:top w:val="none" w:sz="0" w:space="0" w:color="auto"/>
            <w:left w:val="none" w:sz="0" w:space="0" w:color="auto"/>
            <w:bottom w:val="none" w:sz="0" w:space="0" w:color="auto"/>
            <w:right w:val="none" w:sz="0" w:space="0" w:color="auto"/>
          </w:divBdr>
          <w:divsChild>
            <w:div w:id="1235356057">
              <w:marLeft w:val="0"/>
              <w:marRight w:val="0"/>
              <w:marTop w:val="0"/>
              <w:marBottom w:val="0"/>
              <w:divBdr>
                <w:top w:val="none" w:sz="0" w:space="0" w:color="auto"/>
                <w:left w:val="none" w:sz="0" w:space="0" w:color="auto"/>
                <w:bottom w:val="none" w:sz="0" w:space="0" w:color="auto"/>
                <w:right w:val="none" w:sz="0" w:space="0" w:color="auto"/>
              </w:divBdr>
              <w:divsChild>
                <w:div w:id="1538859462">
                  <w:marLeft w:val="0"/>
                  <w:marRight w:val="0"/>
                  <w:marTop w:val="0"/>
                  <w:marBottom w:val="0"/>
                  <w:divBdr>
                    <w:top w:val="none" w:sz="0" w:space="0" w:color="auto"/>
                    <w:left w:val="none" w:sz="0" w:space="0" w:color="auto"/>
                    <w:bottom w:val="none" w:sz="0" w:space="0" w:color="auto"/>
                    <w:right w:val="none" w:sz="0" w:space="0" w:color="auto"/>
                  </w:divBdr>
                  <w:divsChild>
                    <w:div w:id="56205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h.wikipedia.org/wiki/%E4%BC%81%E6%A5%AD" TargetMode="Externa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h.wikipedia.org/wiki/%E5%93%81%E8%B3%AA" TargetMode="External"/><Relationship Id="rId17" Type="http://schemas.openxmlformats.org/officeDocument/2006/relationships/image" Target="media/image5.png"/><Relationship Id="rId25" Type="http://schemas.openxmlformats.org/officeDocument/2006/relationships/oleObject" Target="embeddings/oleObject4.bin"/><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wmf"/><Relationship Id="rId29" Type="http://schemas.openxmlformats.org/officeDocument/2006/relationships/oleObject" Target="embeddings/oleObject6.bin"/><Relationship Id="rId41"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h.wikipedia.org/wiki/%E6%9C%8D%E5%8B%99" TargetMode="External"/><Relationship Id="rId24" Type="http://schemas.openxmlformats.org/officeDocument/2006/relationships/image" Target="media/image9.wmf"/><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oleObject" Target="embeddings/oleObject3.bin"/><Relationship Id="rId28" Type="http://schemas.openxmlformats.org/officeDocument/2006/relationships/image" Target="media/image11.wmf"/><Relationship Id="rId36" Type="http://schemas.openxmlformats.org/officeDocument/2006/relationships/image" Target="media/image18.png"/><Relationship Id="rId10" Type="http://schemas.openxmlformats.org/officeDocument/2006/relationships/hyperlink" Target="https://zh.wikipedia.org/wiki/%E9%A1%A7%E5%AE%A2" TargetMode="External"/><Relationship Id="rId19" Type="http://schemas.openxmlformats.org/officeDocument/2006/relationships/oleObject" Target="embeddings/oleObject1.bin"/><Relationship Id="rId31" Type="http://schemas.openxmlformats.org/officeDocument/2006/relationships/image" Target="media/image13.png"/><Relationship Id="rId44"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image" Target="media/image8.wmf"/><Relationship Id="rId27" Type="http://schemas.openxmlformats.org/officeDocument/2006/relationships/oleObject" Target="embeddings/oleObject5.bin"/><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D9C56-8DF0-4077-9C60-B1620A5B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13</Pages>
  <Words>2228</Words>
  <Characters>12703</Characters>
  <Application>Microsoft Office Word</Application>
  <DocSecurity>0</DocSecurity>
  <Lines>105</Lines>
  <Paragraphs>29</Paragraphs>
  <ScaleCrop>false</ScaleCrop>
  <Company>C.M.T</Company>
  <LinksUpToDate>false</LinksUpToDate>
  <CharactersWithSpaces>14902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國立雲林科技大學學位論文典藏.pdf</dc:title>
  <dc:subject>Array 品質缺陷改善之研究</dc:subject>
  <dc:creator>國立雲林科技大學 工業工程與管理研究所 鄒政憲</dc:creator>
  <cp:keywords>TFT-LCD、製程參數、DEFECT、LED液晶螢幕、黃光</cp:keywords>
  <cp:lastModifiedBy>bear Lin</cp:lastModifiedBy>
  <cp:revision>26</cp:revision>
  <cp:lastPrinted>2014-06-25T15:44:00Z</cp:lastPrinted>
  <dcterms:created xsi:type="dcterms:W3CDTF">2015-07-09T10:46:00Z</dcterms:created>
  <dcterms:modified xsi:type="dcterms:W3CDTF">2015-07-09T14:08:00Z</dcterms:modified>
</cp:coreProperties>
</file>