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A6" w:rsidRPr="006F53A6" w:rsidRDefault="00481512" w:rsidP="006F53A6">
      <w:pPr>
        <w:jc w:val="center"/>
        <w:rPr>
          <w:rFonts w:ascii="Times New Roman" w:eastAsia="標楷體" w:hAnsi="標楷體" w:cs="Times New Roman"/>
          <w:b/>
          <w:color w:val="000000"/>
          <w:sz w:val="32"/>
          <w:szCs w:val="32"/>
        </w:rPr>
      </w:pPr>
      <w:r w:rsidRPr="00481512">
        <w:rPr>
          <w:rFonts w:ascii="Times New Roman" w:eastAsia="標楷體" w:hAnsi="標楷體" w:cs="Times New Roman" w:hint="eastAsia"/>
          <w:b/>
          <w:color w:val="000000"/>
          <w:sz w:val="32"/>
          <w:szCs w:val="32"/>
        </w:rPr>
        <w:t>手把手教你資料探勘工具工作坊</w:t>
      </w:r>
      <w:r w:rsidR="00343F6F">
        <w:rPr>
          <w:rFonts w:ascii="Times New Roman" w:eastAsia="標楷體" w:hAnsi="標楷體" w:cs="Times New Roman" w:hint="eastAsia"/>
          <w:b/>
          <w:color w:val="000000"/>
          <w:sz w:val="32"/>
          <w:szCs w:val="32"/>
        </w:rPr>
        <w:t>＠雲</w:t>
      </w:r>
      <w:r w:rsidR="00F112E5">
        <w:rPr>
          <w:rFonts w:ascii="Times New Roman" w:eastAsia="標楷體" w:hAnsi="標楷體" w:cs="Times New Roman" w:hint="eastAsia"/>
          <w:b/>
          <w:color w:val="000000"/>
          <w:sz w:val="32"/>
          <w:szCs w:val="32"/>
        </w:rPr>
        <w:t>林</w:t>
      </w:r>
    </w:p>
    <w:p w:rsidR="007128C9" w:rsidRDefault="00F16092">
      <w:pPr>
        <w:rPr>
          <w:rFonts w:ascii="Times New Roman" w:eastAsia="標楷體" w:hAnsi="標楷體" w:cs="Times New Roman"/>
          <w:color w:val="000000"/>
          <w:szCs w:val="24"/>
        </w:rPr>
      </w:pPr>
      <w:r w:rsidRPr="00A6342C">
        <w:rPr>
          <w:rFonts w:ascii="Times New Roman" w:eastAsia="標楷體" w:hAnsi="標楷體" w:cs="Times New Roman"/>
          <w:color w:val="000000"/>
          <w:szCs w:val="24"/>
        </w:rPr>
        <w:t>壹、簡介</w:t>
      </w:r>
    </w:p>
    <w:p w:rsidR="00CC61CF" w:rsidRDefault="00423AD3" w:rsidP="000C6B9A">
      <w:pPr>
        <w:ind w:firstLineChars="200" w:firstLine="48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綜觀近年來的研究趨勢，大數據分析與資料探勘兩組關鍵字已成為各領域中不可分割的一部分，而能協助大數據分析及資料探勘進行的工具詢問度也隨之水漲船高。</w:t>
      </w:r>
      <w:proofErr w:type="spellStart"/>
      <w:r>
        <w:rPr>
          <w:rFonts w:ascii="Times New Roman" w:eastAsia="標楷體" w:hAnsi="Times New Roman" w:cs="Times New Roman" w:hint="eastAsia"/>
          <w:color w:val="000000"/>
          <w:szCs w:val="24"/>
        </w:rPr>
        <w:t>Weka</w:t>
      </w:r>
      <w:proofErr w:type="spellEnd"/>
      <w:r w:rsidR="00A05E35">
        <w:rPr>
          <w:rFonts w:ascii="Times New Roman" w:eastAsia="標楷體" w:hAnsi="Times New Roman" w:cs="Times New Roman" w:hint="eastAsia"/>
          <w:color w:val="000000"/>
          <w:szCs w:val="24"/>
        </w:rPr>
        <w:t>與</w:t>
      </w:r>
      <w:r w:rsidR="00A05E35">
        <w:rPr>
          <w:rFonts w:ascii="Times New Roman" w:eastAsia="標楷體" w:hAnsi="Times New Roman" w:cs="Times New Roman" w:hint="eastAsia"/>
          <w:color w:val="000000"/>
          <w:szCs w:val="24"/>
        </w:rPr>
        <w:t>Python</w:t>
      </w:r>
      <w:r>
        <w:rPr>
          <w:rFonts w:ascii="Times New Roman" w:eastAsia="標楷體" w:hAnsi="Times New Roman" w:cs="Times New Roman" w:hint="eastAsia"/>
          <w:color w:val="000000"/>
          <w:szCs w:val="24"/>
        </w:rPr>
        <w:t>則是目前這些工具中最受矚目的一個，因為他直覺、簡易，且包含大量資料探勘的工具，能讓使用者以最小的努力獲得最大的</w:t>
      </w:r>
      <w:r w:rsidRPr="000C6B9A">
        <w:rPr>
          <w:rFonts w:ascii="Times New Roman" w:eastAsia="標楷體" w:hAnsi="Times New Roman" w:cs="Times New Roman" w:hint="eastAsia"/>
          <w:szCs w:val="24"/>
        </w:rPr>
        <w:t>成果。</w:t>
      </w:r>
      <w:r w:rsidR="00CC61CF" w:rsidRPr="000C6B9A">
        <w:rPr>
          <w:rFonts w:ascii="Times New Roman" w:eastAsia="標楷體" w:hAnsi="Times New Roman" w:cs="Times New Roman" w:hint="eastAsia"/>
          <w:szCs w:val="24"/>
        </w:rPr>
        <w:t>有鑑於此，本工作坊</w:t>
      </w:r>
      <w:r w:rsidRPr="000C6B9A">
        <w:rPr>
          <w:rFonts w:ascii="Times New Roman" w:eastAsia="標楷體" w:hAnsi="Times New Roman" w:cs="Times New Roman" w:hint="eastAsia"/>
          <w:szCs w:val="24"/>
        </w:rPr>
        <w:t>特</w:t>
      </w:r>
      <w:r w:rsidR="00CC61CF" w:rsidRPr="000C6B9A">
        <w:rPr>
          <w:rFonts w:ascii="Times New Roman" w:eastAsia="標楷體" w:hAnsi="Times New Roman" w:cs="Times New Roman" w:hint="eastAsia"/>
          <w:szCs w:val="24"/>
        </w:rPr>
        <w:t>邀請了</w:t>
      </w:r>
      <w:r w:rsidRPr="000C6B9A">
        <w:rPr>
          <w:rFonts w:ascii="Times New Roman" w:eastAsia="標楷體" w:hAnsi="Times New Roman" w:cs="Times New Roman" w:hint="eastAsia"/>
          <w:szCs w:val="24"/>
        </w:rPr>
        <w:t>交通大學</w:t>
      </w:r>
      <w:r w:rsidR="000C6B9A" w:rsidRPr="000C6B9A">
        <w:rPr>
          <w:rFonts w:ascii="Times New Roman" w:eastAsia="標楷體" w:hAnsi="Times New Roman" w:cs="Times New Roman" w:hint="eastAsia"/>
          <w:szCs w:val="24"/>
        </w:rPr>
        <w:t>大數據中心的博士後研究員吳政瑋博士前來授課。</w:t>
      </w:r>
      <w:r w:rsidR="00CC61CF">
        <w:rPr>
          <w:rFonts w:ascii="Times New Roman" w:eastAsia="標楷體" w:hAnsi="Times New Roman" w:cs="Times New Roman" w:hint="eastAsia"/>
          <w:color w:val="000000"/>
          <w:szCs w:val="24"/>
        </w:rPr>
        <w:t>期能讓參與本</w:t>
      </w:r>
      <w:r w:rsidR="006F53A6">
        <w:rPr>
          <w:rFonts w:ascii="Times New Roman" w:eastAsia="標楷體" w:hAnsi="Times New Roman" w:cs="Times New Roman" w:hint="eastAsia"/>
          <w:color w:val="000000"/>
          <w:szCs w:val="24"/>
        </w:rPr>
        <w:t>工作坊</w:t>
      </w:r>
      <w:r w:rsidR="00CC61CF">
        <w:rPr>
          <w:rFonts w:ascii="Times New Roman" w:eastAsia="標楷體" w:hAnsi="Times New Roman" w:cs="Times New Roman" w:hint="eastAsia"/>
          <w:color w:val="000000"/>
          <w:szCs w:val="24"/>
        </w:rPr>
        <w:t>的學員們</w:t>
      </w:r>
      <w:r w:rsidR="00B45D97">
        <w:rPr>
          <w:rFonts w:ascii="Times New Roman" w:eastAsia="標楷體" w:hAnsi="Times New Roman" w:cs="Times New Roman" w:hint="eastAsia"/>
          <w:color w:val="000000"/>
          <w:szCs w:val="24"/>
        </w:rPr>
        <w:t>在一天內快速</w:t>
      </w:r>
      <w:r w:rsidR="00CC61CF">
        <w:rPr>
          <w:rFonts w:ascii="Times New Roman" w:eastAsia="標楷體" w:hAnsi="Times New Roman" w:cs="Times New Roman" w:hint="eastAsia"/>
          <w:color w:val="000000"/>
          <w:szCs w:val="24"/>
        </w:rPr>
        <w:t>了解</w:t>
      </w:r>
      <w:r w:rsidR="00B45D97">
        <w:rPr>
          <w:rFonts w:ascii="Times New Roman" w:eastAsia="標楷體" w:hAnsi="Times New Roman" w:cs="Times New Roman" w:hint="eastAsia"/>
          <w:color w:val="000000"/>
          <w:szCs w:val="24"/>
        </w:rPr>
        <w:t>資料探勘的概念及</w:t>
      </w:r>
      <w:proofErr w:type="spellStart"/>
      <w:r w:rsidR="00B45D97">
        <w:rPr>
          <w:rFonts w:ascii="Times New Roman" w:eastAsia="標楷體" w:hAnsi="Times New Roman" w:cs="Times New Roman" w:hint="eastAsia"/>
          <w:color w:val="000000"/>
          <w:szCs w:val="24"/>
        </w:rPr>
        <w:t>Weka</w:t>
      </w:r>
      <w:proofErr w:type="spellEnd"/>
      <w:r w:rsidR="00A05E35">
        <w:rPr>
          <w:rFonts w:ascii="Times New Roman" w:eastAsia="標楷體" w:hAnsi="Times New Roman" w:cs="Times New Roman" w:hint="eastAsia"/>
          <w:color w:val="000000"/>
          <w:szCs w:val="24"/>
        </w:rPr>
        <w:t>與</w:t>
      </w:r>
      <w:r w:rsidR="00A05E35">
        <w:rPr>
          <w:rFonts w:ascii="Times New Roman" w:eastAsia="標楷體" w:hAnsi="Times New Roman" w:cs="Times New Roman" w:hint="eastAsia"/>
          <w:color w:val="000000"/>
          <w:szCs w:val="24"/>
        </w:rPr>
        <w:t>Python</w:t>
      </w:r>
      <w:r w:rsidR="00B45D97">
        <w:rPr>
          <w:rFonts w:ascii="Times New Roman" w:eastAsia="標楷體" w:hAnsi="Times New Roman" w:cs="Times New Roman" w:hint="eastAsia"/>
          <w:color w:val="000000"/>
          <w:szCs w:val="24"/>
        </w:rPr>
        <w:t>的簡易操作方式</w:t>
      </w:r>
      <w:r w:rsidR="00CC61CF">
        <w:rPr>
          <w:rFonts w:ascii="Times New Roman" w:eastAsia="標楷體" w:hAnsi="Times New Roman" w:cs="Times New Roman" w:hint="eastAsia"/>
          <w:color w:val="000000"/>
          <w:szCs w:val="24"/>
        </w:rPr>
        <w:t>，並</w:t>
      </w:r>
      <w:r w:rsidR="00B45D97">
        <w:rPr>
          <w:rFonts w:ascii="Times New Roman" w:eastAsia="標楷體" w:hAnsi="Times New Roman" w:cs="Times New Roman" w:hint="eastAsia"/>
          <w:color w:val="000000"/>
          <w:szCs w:val="24"/>
        </w:rPr>
        <w:t>提昇學員們的研究能力</w:t>
      </w:r>
      <w:r w:rsidR="00CC61CF">
        <w:rPr>
          <w:rFonts w:ascii="Times New Roman" w:eastAsia="標楷體" w:hAnsi="Times New Roman" w:cs="Times New Roman" w:hint="eastAsia"/>
          <w:color w:val="000000"/>
          <w:szCs w:val="24"/>
        </w:rPr>
        <w:t>。</w:t>
      </w:r>
    </w:p>
    <w:p w:rsidR="00F16092" w:rsidRDefault="00F16092">
      <w:pPr>
        <w:rPr>
          <w:rFonts w:ascii="Times New Roman" w:eastAsia="標楷體" w:hAnsi="標楷體" w:cs="Times New Roman"/>
          <w:color w:val="000000"/>
          <w:szCs w:val="24"/>
        </w:rPr>
      </w:pPr>
    </w:p>
    <w:p w:rsidR="00D62676" w:rsidRDefault="00D62676" w:rsidP="00D62676">
      <w:r w:rsidRPr="00A6342C">
        <w:rPr>
          <w:rFonts w:ascii="Times New Roman" w:eastAsia="標楷體" w:hAnsi="標楷體" w:cs="Times New Roman"/>
          <w:color w:val="000000"/>
          <w:szCs w:val="24"/>
        </w:rPr>
        <w:t>貳、</w:t>
      </w:r>
      <w:r>
        <w:rPr>
          <w:rFonts w:ascii="Times New Roman" w:eastAsia="標楷體" w:hAnsi="標楷體" w:cs="Times New Roman" w:hint="eastAsia"/>
          <w:color w:val="000000"/>
          <w:szCs w:val="24"/>
        </w:rPr>
        <w:t>主辦單位</w:t>
      </w:r>
    </w:p>
    <w:p w:rsidR="0083574A" w:rsidRDefault="00D62676">
      <w:pPr>
        <w:rPr>
          <w:rFonts w:ascii="Times New Roman" w:eastAsia="標楷體" w:hAnsi="標楷體" w:cs="Times New Roman"/>
          <w:color w:val="000000"/>
          <w:szCs w:val="24"/>
        </w:rPr>
      </w:pPr>
      <w:r w:rsidRPr="00D62676">
        <w:rPr>
          <w:rFonts w:ascii="Times New Roman" w:eastAsia="標楷體" w:hAnsi="標楷體" w:cs="Times New Roman" w:hint="eastAsia"/>
          <w:color w:val="000000"/>
          <w:szCs w:val="24"/>
        </w:rPr>
        <w:t>教育部資通訊軟體創新人才推升推廣計畫</w:t>
      </w:r>
      <w:r w:rsidRPr="00D62676">
        <w:rPr>
          <w:rFonts w:ascii="Times New Roman" w:eastAsia="標楷體" w:hAnsi="標楷體" w:cs="Times New Roman" w:hint="eastAsia"/>
          <w:color w:val="000000"/>
          <w:szCs w:val="24"/>
        </w:rPr>
        <w:t xml:space="preserve"> </w:t>
      </w:r>
      <w:r w:rsidRPr="00D62676">
        <w:rPr>
          <w:rFonts w:ascii="Times New Roman" w:eastAsia="標楷體" w:hAnsi="標楷體" w:cs="Times New Roman" w:hint="eastAsia"/>
          <w:color w:val="000000"/>
          <w:szCs w:val="24"/>
        </w:rPr>
        <w:t>社群運算與巨量資料跨校資源中心</w:t>
      </w:r>
    </w:p>
    <w:p w:rsidR="00D62676" w:rsidRDefault="00343F6F">
      <w:pPr>
        <w:rPr>
          <w:rFonts w:ascii="Times New Roman" w:eastAsia="標楷體" w:hAnsi="標楷體" w:cs="Times New Roman"/>
          <w:color w:val="000000"/>
          <w:szCs w:val="24"/>
        </w:rPr>
      </w:pPr>
      <w:r>
        <w:rPr>
          <w:rFonts w:ascii="Times New Roman" w:eastAsia="標楷體" w:hAnsi="標楷體" w:cs="Times New Roman" w:hint="eastAsia"/>
          <w:color w:val="000000"/>
          <w:szCs w:val="24"/>
        </w:rPr>
        <w:t>國立雲林科技</w:t>
      </w:r>
      <w:r w:rsidR="00D62676">
        <w:rPr>
          <w:rFonts w:ascii="Times New Roman" w:eastAsia="標楷體" w:hAnsi="標楷體" w:cs="Times New Roman" w:hint="eastAsia"/>
          <w:color w:val="000000"/>
          <w:szCs w:val="24"/>
        </w:rPr>
        <w:t>大學</w:t>
      </w:r>
      <w:r>
        <w:rPr>
          <w:rFonts w:ascii="Times New Roman" w:eastAsia="標楷體" w:hAnsi="標楷體" w:cs="Times New Roman" w:hint="eastAsia"/>
          <w:color w:val="000000"/>
          <w:szCs w:val="24"/>
        </w:rPr>
        <w:t>工業工程管理</w:t>
      </w:r>
      <w:r w:rsidR="00D62676">
        <w:rPr>
          <w:rFonts w:ascii="Times New Roman" w:eastAsia="標楷體" w:hAnsi="標楷體" w:cs="Times New Roman" w:hint="eastAsia"/>
          <w:color w:val="000000"/>
          <w:szCs w:val="24"/>
        </w:rPr>
        <w:t>學系</w:t>
      </w:r>
    </w:p>
    <w:p w:rsidR="0083574A" w:rsidRDefault="0083574A">
      <w:pPr>
        <w:rPr>
          <w:rFonts w:ascii="Times New Roman" w:eastAsia="標楷體" w:hAnsi="標楷體" w:cs="Times New Roman"/>
          <w:color w:val="000000"/>
          <w:szCs w:val="24"/>
        </w:rPr>
      </w:pPr>
    </w:p>
    <w:p w:rsidR="00F16092" w:rsidRDefault="006F53A6">
      <w:r>
        <w:rPr>
          <w:rFonts w:ascii="Times New Roman" w:eastAsia="標楷體" w:hAnsi="標楷體" w:cs="Times New Roman" w:hint="eastAsia"/>
          <w:color w:val="000000"/>
          <w:szCs w:val="24"/>
        </w:rPr>
        <w:t>參</w:t>
      </w:r>
      <w:r w:rsidR="00F16092" w:rsidRPr="00A6342C">
        <w:rPr>
          <w:rFonts w:ascii="Times New Roman" w:eastAsia="標楷體" w:hAnsi="標楷體" w:cs="Times New Roman"/>
          <w:color w:val="000000"/>
          <w:szCs w:val="24"/>
        </w:rPr>
        <w:t>、參加對象及報名方式</w:t>
      </w:r>
    </w:p>
    <w:p w:rsidR="00F16092" w:rsidRDefault="00F16092">
      <w:r w:rsidRPr="00A6342C">
        <w:rPr>
          <w:rFonts w:ascii="Times New Roman" w:eastAsia="標楷體" w:hAnsi="標楷體" w:cs="Times New Roman"/>
          <w:color w:val="000000"/>
          <w:szCs w:val="24"/>
        </w:rPr>
        <w:t>ㄧ、對</w:t>
      </w:r>
      <w:r w:rsidR="00343F6F">
        <w:rPr>
          <w:rFonts w:ascii="Times New Roman" w:eastAsia="標楷體" w:hAnsi="Times New Roman" w:cs="Times New Roman" w:hint="eastAsia"/>
          <w:color w:val="000000"/>
          <w:szCs w:val="24"/>
        </w:rPr>
        <w:t>資料探勘及</w:t>
      </w:r>
      <w:proofErr w:type="spellStart"/>
      <w:r w:rsidR="00343F6F">
        <w:rPr>
          <w:rFonts w:ascii="Times New Roman" w:eastAsia="標楷體" w:hAnsi="Times New Roman" w:cs="Times New Roman" w:hint="eastAsia"/>
          <w:color w:val="000000"/>
          <w:szCs w:val="24"/>
        </w:rPr>
        <w:t>Weka</w:t>
      </w:r>
      <w:proofErr w:type="spellEnd"/>
      <w:r w:rsidR="00997CD7">
        <w:rPr>
          <w:rFonts w:ascii="Times New Roman" w:eastAsia="標楷體" w:hAnsi="Times New Roman" w:cs="Times New Roman" w:hint="eastAsia"/>
          <w:color w:val="000000"/>
          <w:szCs w:val="24"/>
        </w:rPr>
        <w:t>有興趣之大專生及研究生</w:t>
      </w:r>
      <w:r w:rsidR="00F342E5">
        <w:rPr>
          <w:rFonts w:ascii="Times New Roman" w:eastAsia="標楷體" w:hAnsi="Times New Roman" w:cs="Times New Roman" w:hint="eastAsia"/>
          <w:color w:val="000000"/>
          <w:szCs w:val="24"/>
        </w:rPr>
        <w:t>3</w:t>
      </w:r>
      <w:r w:rsidR="008E1350">
        <w:rPr>
          <w:rFonts w:ascii="Times New Roman" w:eastAsia="標楷體" w:hAnsi="Times New Roman" w:cs="Times New Roman" w:hint="eastAsia"/>
          <w:color w:val="000000"/>
          <w:szCs w:val="24"/>
        </w:rPr>
        <w:t>0</w:t>
      </w:r>
      <w:r w:rsidR="006D2909">
        <w:rPr>
          <w:rFonts w:ascii="Times New Roman" w:eastAsia="標楷體" w:hAnsi="Times New Roman" w:cs="Times New Roman" w:hint="eastAsia"/>
          <w:color w:val="000000"/>
          <w:szCs w:val="24"/>
        </w:rPr>
        <w:t>人</w:t>
      </w:r>
      <w:r w:rsidRPr="00A6342C">
        <w:rPr>
          <w:rFonts w:ascii="Times New Roman" w:eastAsia="標楷體" w:hAnsi="標楷體" w:cs="Times New Roman"/>
          <w:color w:val="000000"/>
          <w:szCs w:val="24"/>
        </w:rPr>
        <w:t>。</w:t>
      </w:r>
    </w:p>
    <w:p w:rsidR="00F16092" w:rsidRDefault="00F16092">
      <w:pPr>
        <w:rPr>
          <w:rFonts w:ascii="Times New Roman" w:eastAsia="標楷體" w:hAnsi="標楷體" w:cs="Times New Roman"/>
          <w:color w:val="000000"/>
          <w:szCs w:val="24"/>
        </w:rPr>
      </w:pPr>
      <w:r w:rsidRPr="00A6342C">
        <w:rPr>
          <w:rFonts w:ascii="Times New Roman" w:eastAsia="標楷體" w:hAnsi="標楷體" w:cs="Times New Roman"/>
          <w:color w:val="000000"/>
          <w:szCs w:val="24"/>
        </w:rPr>
        <w:t>二、網路報名：即日起至</w:t>
      </w:r>
      <w:r w:rsidRPr="00A6342C">
        <w:rPr>
          <w:rFonts w:ascii="Times New Roman" w:eastAsia="標楷體" w:hAnsi="Times New Roman" w:cs="Times New Roman"/>
          <w:color w:val="000000"/>
          <w:szCs w:val="24"/>
        </w:rPr>
        <w:t>10</w:t>
      </w:r>
      <w:r w:rsidR="00343F6F">
        <w:rPr>
          <w:rFonts w:ascii="Times New Roman" w:eastAsia="標楷體" w:hAnsi="Times New Roman" w:cs="Times New Roman" w:hint="eastAsia"/>
          <w:color w:val="000000"/>
          <w:szCs w:val="24"/>
        </w:rPr>
        <w:t>7</w:t>
      </w:r>
      <w:r w:rsidRPr="00A6342C">
        <w:rPr>
          <w:rFonts w:ascii="Times New Roman" w:eastAsia="標楷體" w:hAnsi="標楷體" w:cs="Times New Roman"/>
          <w:color w:val="000000"/>
          <w:szCs w:val="24"/>
        </w:rPr>
        <w:t>年</w:t>
      </w:r>
      <w:r w:rsidR="00343F6F">
        <w:rPr>
          <w:rFonts w:ascii="Times New Roman" w:eastAsia="標楷體" w:hAnsi="Times New Roman" w:cs="Times New Roman" w:hint="eastAsia"/>
          <w:color w:val="000000"/>
          <w:szCs w:val="24"/>
        </w:rPr>
        <w:t>01</w:t>
      </w:r>
      <w:r w:rsidRPr="00A6342C">
        <w:rPr>
          <w:rFonts w:ascii="Times New Roman" w:eastAsia="標楷體" w:hAnsi="標楷體" w:cs="Times New Roman"/>
          <w:color w:val="000000"/>
          <w:szCs w:val="24"/>
        </w:rPr>
        <w:t>月</w:t>
      </w:r>
      <w:r w:rsidR="00343F6F">
        <w:rPr>
          <w:rFonts w:ascii="Times New Roman" w:eastAsia="標楷體" w:hAnsi="Times New Roman" w:cs="Times New Roman" w:hint="eastAsia"/>
          <w:color w:val="000000"/>
          <w:szCs w:val="24"/>
        </w:rPr>
        <w:t>23</w:t>
      </w:r>
      <w:r w:rsidRPr="00A6342C">
        <w:rPr>
          <w:rFonts w:ascii="Times New Roman" w:eastAsia="標楷體" w:hAnsi="標楷體" w:cs="Times New Roman"/>
          <w:color w:val="000000"/>
          <w:szCs w:val="24"/>
        </w:rPr>
        <w:t>日</w:t>
      </w:r>
      <w:r w:rsidRPr="00A6342C">
        <w:rPr>
          <w:rFonts w:ascii="Times New Roman" w:eastAsia="標楷體" w:hAnsi="Times New Roman" w:cs="Times New Roman"/>
          <w:color w:val="000000"/>
          <w:szCs w:val="24"/>
        </w:rPr>
        <w:t>(</w:t>
      </w:r>
      <w:r w:rsidR="00343F6F">
        <w:rPr>
          <w:rFonts w:ascii="Times New Roman" w:eastAsia="標楷體" w:hAnsi="標楷體" w:cs="Times New Roman" w:hint="eastAsia"/>
          <w:color w:val="000000"/>
          <w:szCs w:val="24"/>
        </w:rPr>
        <w:t>二</w:t>
      </w:r>
      <w:r w:rsidRPr="00A6342C">
        <w:rPr>
          <w:rFonts w:ascii="Times New Roman" w:eastAsia="標楷體" w:hAnsi="Times New Roman" w:cs="Times New Roman"/>
          <w:color w:val="000000"/>
          <w:szCs w:val="24"/>
        </w:rPr>
        <w:t>)</w:t>
      </w:r>
      <w:r w:rsidRPr="00A6342C">
        <w:rPr>
          <w:rFonts w:ascii="Times New Roman" w:eastAsia="標楷體" w:hAnsi="標楷體" w:cs="Times New Roman"/>
          <w:color w:val="000000"/>
          <w:szCs w:val="24"/>
        </w:rPr>
        <w:t>止</w:t>
      </w:r>
      <w:r w:rsidR="006D2909">
        <w:rPr>
          <w:rFonts w:ascii="Times New Roman" w:eastAsia="標楷體" w:hAnsi="標楷體" w:cs="Times New Roman" w:hint="eastAsia"/>
          <w:color w:val="000000"/>
          <w:szCs w:val="24"/>
        </w:rPr>
        <w:t>或額滿為止。</w:t>
      </w:r>
    </w:p>
    <w:p w:rsidR="0083574A" w:rsidRDefault="0083574A">
      <w:pPr>
        <w:rPr>
          <w:rFonts w:ascii="Times New Roman" w:eastAsia="標楷體" w:hAnsi="標楷體" w:cs="Times New Roman"/>
          <w:color w:val="000000"/>
          <w:szCs w:val="24"/>
        </w:rPr>
      </w:pPr>
      <w:r>
        <w:rPr>
          <w:rFonts w:ascii="Times New Roman" w:eastAsia="標楷體" w:hAnsi="標楷體" w:cs="Times New Roman" w:hint="eastAsia"/>
          <w:color w:val="000000"/>
          <w:szCs w:val="24"/>
        </w:rPr>
        <w:t>三、報名網址</w:t>
      </w:r>
      <w:r w:rsidRPr="009121CD">
        <w:rPr>
          <w:rFonts w:ascii="Times New Roman" w:eastAsia="標楷體" w:hAnsi="標楷體" w:cs="Times New Roman" w:hint="eastAsia"/>
          <w:szCs w:val="24"/>
        </w:rPr>
        <w:t>：</w:t>
      </w:r>
      <w:r w:rsidR="009121CD" w:rsidRPr="009121CD">
        <w:rPr>
          <w:rFonts w:ascii="Times New Roman" w:eastAsia="標楷體" w:hAnsi="標楷體" w:cs="Times New Roman"/>
          <w:szCs w:val="24"/>
        </w:rPr>
        <w:t>https://</w:t>
      </w:r>
      <w:r w:rsidR="00343F6F" w:rsidRPr="00343F6F">
        <w:rPr>
          <w:rFonts w:ascii="Times New Roman" w:eastAsia="標楷體" w:hAnsi="標楷體" w:cs="Times New Roman"/>
          <w:szCs w:val="24"/>
        </w:rPr>
        <w:t>goo.gl/FZWMVX</w:t>
      </w:r>
    </w:p>
    <w:p w:rsidR="00F16092" w:rsidRDefault="00F16092"/>
    <w:p w:rsidR="00F16092" w:rsidRDefault="006F53A6">
      <w:r>
        <w:rPr>
          <w:rFonts w:ascii="Times New Roman" w:eastAsia="標楷體" w:hAnsi="標楷體" w:cs="Times New Roman" w:hint="eastAsia"/>
          <w:color w:val="000000"/>
          <w:szCs w:val="24"/>
        </w:rPr>
        <w:t>肆</w:t>
      </w:r>
      <w:r w:rsidR="00F16092" w:rsidRPr="00A6342C">
        <w:rPr>
          <w:rFonts w:ascii="Times New Roman" w:eastAsia="標楷體" w:hAnsi="標楷體" w:cs="Times New Roman"/>
          <w:color w:val="000000"/>
          <w:szCs w:val="24"/>
        </w:rPr>
        <w:t>、活動地點與內容</w:t>
      </w:r>
    </w:p>
    <w:p w:rsidR="00997CD7" w:rsidRPr="00B50207" w:rsidRDefault="00F16092">
      <w:pPr>
        <w:rPr>
          <w:rFonts w:ascii="Times New Roman" w:eastAsia="標楷體" w:hAnsi="標楷體" w:cs="Times New Roman"/>
          <w:szCs w:val="24"/>
        </w:rPr>
      </w:pPr>
      <w:r w:rsidRPr="00B50207">
        <w:rPr>
          <w:rFonts w:ascii="Times New Roman" w:eastAsia="標楷體" w:hAnsi="標楷體" w:cs="Times New Roman"/>
          <w:szCs w:val="24"/>
        </w:rPr>
        <w:t>一、</w:t>
      </w:r>
      <w:r w:rsidR="00997CD7" w:rsidRPr="00B50207">
        <w:rPr>
          <w:rFonts w:ascii="Times New Roman" w:eastAsia="標楷體" w:hAnsi="標楷體" w:cs="Times New Roman" w:hint="eastAsia"/>
          <w:szCs w:val="24"/>
        </w:rPr>
        <w:t>時間：</w:t>
      </w:r>
      <w:r w:rsidR="008E1350" w:rsidRPr="00B50207">
        <w:rPr>
          <w:rFonts w:ascii="Times New Roman" w:eastAsia="標楷體" w:hAnsi="Times New Roman" w:cs="Times New Roman"/>
          <w:szCs w:val="24"/>
        </w:rPr>
        <w:t>10</w:t>
      </w:r>
      <w:r w:rsidR="00595E6E" w:rsidRPr="00B50207">
        <w:rPr>
          <w:rFonts w:ascii="Times New Roman" w:eastAsia="標楷體" w:hAnsi="Times New Roman" w:cs="Times New Roman" w:hint="eastAsia"/>
          <w:szCs w:val="24"/>
        </w:rPr>
        <w:t>7</w:t>
      </w:r>
      <w:r w:rsidR="008E1350" w:rsidRPr="00B50207">
        <w:rPr>
          <w:rFonts w:ascii="Times New Roman" w:eastAsia="標楷體" w:hAnsi="標楷體" w:cs="Times New Roman"/>
          <w:szCs w:val="24"/>
        </w:rPr>
        <w:t>年</w:t>
      </w:r>
      <w:r w:rsidR="008E1350" w:rsidRPr="00B50207">
        <w:rPr>
          <w:rFonts w:ascii="Times New Roman" w:eastAsia="標楷體" w:hAnsi="Times New Roman" w:cs="Times New Roman" w:hint="eastAsia"/>
          <w:szCs w:val="24"/>
        </w:rPr>
        <w:t>1</w:t>
      </w:r>
      <w:r w:rsidR="008E1350" w:rsidRPr="00B50207">
        <w:rPr>
          <w:rFonts w:ascii="Times New Roman" w:eastAsia="標楷體" w:hAnsi="標楷體" w:cs="Times New Roman"/>
          <w:szCs w:val="24"/>
        </w:rPr>
        <w:t>月</w:t>
      </w:r>
      <w:r w:rsidR="00595E6E" w:rsidRPr="00B50207">
        <w:rPr>
          <w:rFonts w:ascii="Times New Roman" w:eastAsia="標楷體" w:hAnsi="Times New Roman" w:cs="Times New Roman" w:hint="eastAsia"/>
          <w:szCs w:val="24"/>
        </w:rPr>
        <w:t>2</w:t>
      </w:r>
      <w:r w:rsidR="008E1350" w:rsidRPr="00B50207">
        <w:rPr>
          <w:rFonts w:ascii="Times New Roman" w:eastAsia="標楷體" w:hAnsi="Times New Roman" w:cs="Times New Roman" w:hint="eastAsia"/>
          <w:szCs w:val="24"/>
        </w:rPr>
        <w:t>4</w:t>
      </w:r>
      <w:r w:rsidR="008E1350" w:rsidRPr="00B50207">
        <w:rPr>
          <w:rFonts w:ascii="Times New Roman" w:eastAsia="標楷體" w:hAnsi="標楷體" w:cs="Times New Roman"/>
          <w:szCs w:val="24"/>
        </w:rPr>
        <w:t>日</w:t>
      </w:r>
      <w:r w:rsidR="00997CD7" w:rsidRPr="00B50207">
        <w:rPr>
          <w:rFonts w:ascii="Times New Roman" w:eastAsia="標楷體" w:hAnsi="標楷體" w:cs="Times New Roman" w:hint="eastAsia"/>
          <w:szCs w:val="24"/>
        </w:rPr>
        <w:t>(</w:t>
      </w:r>
      <w:r w:rsidR="00595E6E" w:rsidRPr="00B50207">
        <w:rPr>
          <w:rFonts w:ascii="Times New Roman" w:eastAsia="標楷體" w:hAnsi="標楷體" w:cs="Times New Roman" w:hint="eastAsia"/>
          <w:szCs w:val="24"/>
        </w:rPr>
        <w:t>三</w:t>
      </w:r>
      <w:r w:rsidR="00997CD7" w:rsidRPr="00B50207">
        <w:rPr>
          <w:rFonts w:ascii="Times New Roman" w:eastAsia="標楷體" w:hAnsi="標楷體" w:cs="Times New Roman" w:hint="eastAsia"/>
          <w:szCs w:val="24"/>
        </w:rPr>
        <w:t>)</w:t>
      </w:r>
      <w:r w:rsidR="00EC1066" w:rsidRPr="00B50207">
        <w:rPr>
          <w:rFonts w:ascii="Times New Roman" w:eastAsia="標楷體" w:hAnsi="標楷體" w:cs="Times New Roman" w:hint="eastAsia"/>
          <w:szCs w:val="24"/>
        </w:rPr>
        <w:t xml:space="preserve"> </w:t>
      </w:r>
      <w:r w:rsidR="00D84434" w:rsidRPr="00B50207">
        <w:rPr>
          <w:rFonts w:ascii="Times New Roman" w:eastAsia="標楷體" w:hAnsi="標楷體" w:cs="Times New Roman" w:hint="eastAsia"/>
          <w:szCs w:val="24"/>
        </w:rPr>
        <w:t>10:00</w:t>
      </w:r>
      <w:r w:rsidR="00D62676" w:rsidRPr="00B50207">
        <w:rPr>
          <w:rFonts w:ascii="Times New Roman" w:eastAsia="標楷體" w:hAnsi="Times New Roman" w:cs="Times New Roman"/>
          <w:szCs w:val="24"/>
        </w:rPr>
        <w:t>~</w:t>
      </w:r>
      <w:r w:rsidR="00D62676" w:rsidRPr="00B50207">
        <w:rPr>
          <w:rFonts w:ascii="Times New Roman" w:eastAsia="標楷體" w:hAnsi="Times New Roman" w:cs="Times New Roman" w:hint="eastAsia"/>
          <w:szCs w:val="24"/>
        </w:rPr>
        <w:t>17</w:t>
      </w:r>
      <w:r w:rsidR="00D62676" w:rsidRPr="00B50207">
        <w:rPr>
          <w:rFonts w:ascii="Times New Roman" w:eastAsia="標楷體" w:hAnsi="Times New Roman" w:cs="Times New Roman"/>
          <w:szCs w:val="24"/>
        </w:rPr>
        <w:t>:</w:t>
      </w:r>
      <w:r w:rsidR="008E1350" w:rsidRPr="00B50207">
        <w:rPr>
          <w:rFonts w:ascii="Times New Roman" w:eastAsia="標楷體" w:hAnsi="Times New Roman" w:cs="Times New Roman" w:hint="eastAsia"/>
          <w:szCs w:val="24"/>
        </w:rPr>
        <w:t>0</w:t>
      </w:r>
      <w:r w:rsidR="00D62676" w:rsidRPr="00B50207">
        <w:rPr>
          <w:rFonts w:ascii="Times New Roman" w:eastAsia="標楷體" w:hAnsi="Times New Roman" w:cs="Times New Roman"/>
          <w:szCs w:val="24"/>
        </w:rPr>
        <w:t>0</w:t>
      </w:r>
    </w:p>
    <w:p w:rsidR="00F16092" w:rsidRDefault="00997CD7">
      <w:pPr>
        <w:rPr>
          <w:rFonts w:ascii="Times New Roman" w:eastAsia="標楷體" w:hAnsi="Times New Roman" w:cs="Times New Roman" w:hint="eastAsia"/>
          <w:szCs w:val="24"/>
        </w:rPr>
      </w:pPr>
      <w:r>
        <w:rPr>
          <w:rFonts w:ascii="Times New Roman" w:eastAsia="標楷體" w:hAnsi="標楷體" w:cs="Times New Roman" w:hint="eastAsia"/>
          <w:color w:val="000000"/>
          <w:szCs w:val="24"/>
        </w:rPr>
        <w:t>二、</w:t>
      </w:r>
      <w:r w:rsidR="00F16092" w:rsidRPr="00A6342C">
        <w:rPr>
          <w:rFonts w:ascii="Times New Roman" w:eastAsia="標楷體" w:hAnsi="標楷體" w:cs="Times New Roman"/>
          <w:color w:val="000000"/>
          <w:szCs w:val="24"/>
        </w:rPr>
        <w:t>地點：</w:t>
      </w:r>
      <w:r w:rsidR="00B50207">
        <w:rPr>
          <w:rFonts w:ascii="Times New Roman" w:eastAsia="標楷體" w:hAnsi="標楷體" w:cs="Times New Roman" w:hint="eastAsia"/>
          <w:szCs w:val="24"/>
        </w:rPr>
        <w:t>國立雲林科技大學</w:t>
      </w:r>
      <w:r w:rsidR="00F16092" w:rsidRPr="00DC3B18">
        <w:rPr>
          <w:rFonts w:ascii="Times New Roman" w:eastAsia="標楷體" w:hAnsi="Times New Roman" w:cs="Times New Roman"/>
          <w:szCs w:val="24"/>
        </w:rPr>
        <w:t xml:space="preserve"> </w:t>
      </w:r>
      <w:r w:rsidR="00B50207">
        <w:rPr>
          <w:rFonts w:ascii="Times New Roman" w:eastAsia="標楷體" w:hAnsi="Times New Roman" w:cs="Times New Roman" w:hint="eastAsia"/>
          <w:szCs w:val="24"/>
        </w:rPr>
        <w:t>管理二館</w:t>
      </w:r>
      <w:r w:rsidR="00B50207">
        <w:rPr>
          <w:rFonts w:ascii="Times New Roman" w:eastAsia="標楷體" w:hAnsi="Times New Roman" w:cs="Times New Roman" w:hint="eastAsia"/>
          <w:szCs w:val="24"/>
        </w:rPr>
        <w:t>MB201</w:t>
      </w:r>
    </w:p>
    <w:p w:rsidR="00C839D7" w:rsidRPr="00C839D7" w:rsidRDefault="00C839D7">
      <w:pPr>
        <w:rPr>
          <w:rFonts w:ascii="Times New Roman" w:eastAsia="標楷體" w:hAnsi="標楷體" w:cs="Times New Roman"/>
          <w:color w:val="000000"/>
          <w:szCs w:val="24"/>
        </w:rPr>
      </w:pPr>
      <w:r w:rsidRPr="00C839D7">
        <w:rPr>
          <w:rFonts w:ascii="Times New Roman" w:eastAsia="標楷體" w:hAnsi="標楷體" w:cs="Times New Roman" w:hint="eastAsia"/>
          <w:color w:val="000000"/>
          <w:szCs w:val="24"/>
        </w:rPr>
        <w:t>三、講者：</w:t>
      </w:r>
      <w:r>
        <w:rPr>
          <w:rFonts w:ascii="Times New Roman" w:eastAsia="標楷體" w:hAnsi="標楷體" w:cs="Times New Roman" w:hint="eastAsia"/>
          <w:color w:val="000000"/>
          <w:szCs w:val="24"/>
        </w:rPr>
        <w:t>交通大學</w:t>
      </w:r>
      <w:r w:rsidRPr="00C839D7">
        <w:rPr>
          <w:rFonts w:ascii="Times New Roman" w:eastAsia="標楷體" w:hAnsi="標楷體" w:cs="Times New Roman" w:hint="eastAsia"/>
          <w:color w:val="000000"/>
          <w:szCs w:val="24"/>
        </w:rPr>
        <w:t xml:space="preserve"> </w:t>
      </w:r>
      <w:r w:rsidRPr="00C839D7">
        <w:rPr>
          <w:rFonts w:ascii="Times New Roman" w:eastAsia="標楷體" w:hAnsi="標楷體" w:cs="Times New Roman" w:hint="eastAsia"/>
          <w:color w:val="000000"/>
          <w:szCs w:val="24"/>
        </w:rPr>
        <w:t>博士後研究員</w:t>
      </w:r>
      <w:r w:rsidRPr="00C839D7">
        <w:rPr>
          <w:rFonts w:ascii="Times New Roman" w:eastAsia="標楷體" w:hAnsi="Times New Roman" w:cs="Times New Roman" w:hint="eastAsia"/>
          <w:szCs w:val="24"/>
        </w:rPr>
        <w:t>吳政瑋博士</w:t>
      </w:r>
    </w:p>
    <w:p w:rsidR="002F0628" w:rsidRPr="00C839D7" w:rsidRDefault="00C839D7" w:rsidP="00997CD7">
      <w:pPr>
        <w:ind w:left="480" w:hangingChars="200" w:hanging="480"/>
        <w:rPr>
          <w:rFonts w:ascii="Times New Roman" w:eastAsia="標楷體" w:hAnsi="標楷體" w:cs="Times New Roman"/>
          <w:szCs w:val="24"/>
        </w:rPr>
      </w:pPr>
      <w:r>
        <w:rPr>
          <w:rFonts w:ascii="Times New Roman" w:eastAsia="標楷體" w:hAnsi="標楷體" w:cs="Times New Roman" w:hint="eastAsia"/>
          <w:szCs w:val="24"/>
        </w:rPr>
        <w:t>四</w:t>
      </w:r>
      <w:r w:rsidR="00F16092" w:rsidRPr="00C839D7">
        <w:rPr>
          <w:rFonts w:ascii="Times New Roman" w:eastAsia="標楷體" w:hAnsi="標楷體" w:cs="Times New Roman"/>
          <w:szCs w:val="24"/>
        </w:rPr>
        <w:t>、內容：</w:t>
      </w:r>
    </w:p>
    <w:p w:rsidR="00D84434" w:rsidRPr="00C839D7" w:rsidRDefault="00D84434" w:rsidP="00D84434">
      <w:pPr>
        <w:ind w:leftChars="200" w:left="480"/>
        <w:rPr>
          <w:rFonts w:ascii="Times New Roman" w:eastAsia="標楷體" w:hAnsi="Times New Roman" w:cs="Times New Roman"/>
          <w:szCs w:val="24"/>
        </w:rPr>
      </w:pP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w:t>
      </w:r>
      <w:r w:rsidRPr="00C839D7">
        <w:rPr>
          <w:rFonts w:ascii="Times New Roman" w:eastAsia="標楷體" w:hAnsi="Times New Roman" w:cs="Times New Roman" w:hint="eastAsia"/>
          <w:szCs w:val="24"/>
        </w:rPr>
        <w:t>00</w:t>
      </w:r>
      <w:r w:rsidRPr="00C839D7">
        <w:rPr>
          <w:rFonts w:ascii="Times New Roman" w:eastAsia="標楷體" w:hAnsi="Times New Roman" w:cs="Times New Roman"/>
          <w:szCs w:val="24"/>
        </w:rPr>
        <w:t>~1</w:t>
      </w:r>
      <w:r w:rsidR="00320F47">
        <w:rPr>
          <w:rFonts w:ascii="Times New Roman" w:eastAsia="標楷體" w:hAnsi="Times New Roman" w:cs="Times New Roman" w:hint="eastAsia"/>
          <w:szCs w:val="24"/>
        </w:rPr>
        <w:t>0</w:t>
      </w:r>
      <w:r w:rsidRPr="00C839D7">
        <w:rPr>
          <w:rFonts w:ascii="Times New Roman" w:eastAsia="標楷體" w:hAnsi="Times New Roman" w:cs="Times New Roman"/>
          <w:szCs w:val="24"/>
        </w:rPr>
        <w:t>:</w:t>
      </w:r>
      <w:r w:rsidR="00320F47">
        <w:rPr>
          <w:rFonts w:ascii="Times New Roman" w:eastAsia="標楷體" w:hAnsi="Times New Roman" w:cs="Times New Roman" w:hint="eastAsia"/>
          <w:szCs w:val="24"/>
        </w:rPr>
        <w:t>5</w:t>
      </w:r>
      <w:r w:rsidRPr="00C839D7">
        <w:rPr>
          <w:rFonts w:ascii="Times New Roman" w:eastAsia="標楷體" w:hAnsi="Times New Roman" w:cs="Times New Roman" w:hint="eastAsia"/>
          <w:szCs w:val="24"/>
        </w:rPr>
        <w:t xml:space="preserve">0 </w:t>
      </w:r>
      <w:r w:rsidRPr="00C839D7">
        <w:rPr>
          <w:rFonts w:ascii="Times New Roman" w:eastAsia="標楷體" w:hAnsi="Times New Roman" w:cs="Times New Roman" w:hint="eastAsia"/>
          <w:szCs w:val="24"/>
        </w:rPr>
        <w:t>題目：「</w:t>
      </w:r>
      <w:r w:rsidRPr="00C839D7">
        <w:rPr>
          <w:rFonts w:ascii="Times New Roman" w:eastAsia="標楷體" w:hAnsi="Times New Roman" w:cs="Times New Roman" w:hint="eastAsia"/>
          <w:szCs w:val="24"/>
          <w:shd w:val="clear" w:color="auto" w:fill="FFFFFF"/>
        </w:rPr>
        <w:t>資料探勘簡介</w:t>
      </w:r>
      <w:r w:rsidRPr="00C839D7">
        <w:rPr>
          <w:rFonts w:ascii="Times New Roman" w:eastAsia="標楷體" w:hAnsi="Times New Roman" w:cs="Times New Roman" w:hint="eastAsia"/>
          <w:szCs w:val="24"/>
        </w:rPr>
        <w:t>」</w:t>
      </w:r>
    </w:p>
    <w:p w:rsidR="00F13516" w:rsidRDefault="00F13516" w:rsidP="00F13516">
      <w:pPr>
        <w:ind w:leftChars="200" w:left="480"/>
        <w:rPr>
          <w:rFonts w:ascii="Times New Roman" w:eastAsia="標楷體" w:hAnsi="Times New Roman" w:cs="Times New Roman" w:hint="eastAsia"/>
          <w:szCs w:val="24"/>
        </w:rPr>
      </w:pP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1</w:t>
      </w:r>
      <w:r w:rsidRPr="00C839D7">
        <w:rPr>
          <w:rFonts w:ascii="Times New Roman" w:eastAsia="標楷體" w:hAnsi="Times New Roman" w:cs="Times New Roman"/>
          <w:szCs w:val="24"/>
        </w:rPr>
        <w:t>:</w:t>
      </w:r>
      <w:r w:rsidRPr="00C839D7">
        <w:rPr>
          <w:rFonts w:ascii="Times New Roman" w:eastAsia="標楷體" w:hAnsi="Times New Roman" w:cs="Times New Roman" w:hint="eastAsia"/>
          <w:szCs w:val="24"/>
        </w:rPr>
        <w:t>00</w:t>
      </w:r>
      <w:r w:rsidRPr="00C839D7">
        <w:rPr>
          <w:rFonts w:ascii="Times New Roman" w:eastAsia="標楷體" w:hAnsi="Times New Roman" w:cs="Times New Roman"/>
          <w:szCs w:val="24"/>
        </w:rPr>
        <w:t>~1</w:t>
      </w:r>
      <w:r w:rsidR="00320F47">
        <w:rPr>
          <w:rFonts w:ascii="Times New Roman" w:eastAsia="標楷體" w:hAnsi="Times New Roman" w:cs="Times New Roman" w:hint="eastAsia"/>
          <w:szCs w:val="24"/>
        </w:rPr>
        <w:t>1</w:t>
      </w:r>
      <w:r w:rsidRPr="00C839D7">
        <w:rPr>
          <w:rFonts w:ascii="Times New Roman" w:eastAsia="標楷體" w:hAnsi="Times New Roman" w:cs="Times New Roman"/>
          <w:szCs w:val="24"/>
        </w:rPr>
        <w:t>:</w:t>
      </w:r>
      <w:r w:rsidR="00320F47">
        <w:rPr>
          <w:rFonts w:ascii="Times New Roman" w:eastAsia="標楷體" w:hAnsi="Times New Roman" w:cs="Times New Roman" w:hint="eastAsia"/>
          <w:szCs w:val="24"/>
        </w:rPr>
        <w:t>5</w:t>
      </w:r>
      <w:r w:rsidRPr="00C839D7">
        <w:rPr>
          <w:rFonts w:ascii="Times New Roman" w:eastAsia="標楷體" w:hAnsi="Times New Roman" w:cs="Times New Roman" w:hint="eastAsia"/>
          <w:szCs w:val="24"/>
        </w:rPr>
        <w:t xml:space="preserve">0 </w:t>
      </w:r>
      <w:r w:rsidRPr="00C839D7">
        <w:rPr>
          <w:rFonts w:ascii="Times New Roman" w:eastAsia="標楷體" w:hAnsi="Times New Roman" w:cs="Times New Roman" w:hint="eastAsia"/>
          <w:szCs w:val="24"/>
        </w:rPr>
        <w:t>題目：「</w:t>
      </w:r>
      <w:r w:rsidRPr="00C839D7">
        <w:rPr>
          <w:rFonts w:ascii="Times New Roman" w:eastAsia="標楷體" w:hAnsi="Times New Roman" w:cs="Times New Roman" w:hint="eastAsia"/>
          <w:szCs w:val="24"/>
          <w:shd w:val="clear" w:color="auto" w:fill="FFFFFF"/>
        </w:rPr>
        <w:t>關聯規則探勘與實務應用</w:t>
      </w:r>
      <w:r w:rsidRPr="00C839D7">
        <w:rPr>
          <w:rFonts w:ascii="Times New Roman" w:eastAsia="標楷體" w:hAnsi="Times New Roman" w:cs="Times New Roman" w:hint="eastAsia"/>
          <w:szCs w:val="24"/>
        </w:rPr>
        <w:t>」</w:t>
      </w:r>
    </w:p>
    <w:p w:rsidR="00320F47" w:rsidRPr="00320F47" w:rsidRDefault="00320F47" w:rsidP="00F13516">
      <w:pPr>
        <w:ind w:leftChars="200" w:left="480"/>
        <w:rPr>
          <w:rFonts w:ascii="Times New Roman" w:eastAsia="標楷體" w:hAnsi="Times New Roman" w:cs="Times New Roman"/>
          <w:szCs w:val="24"/>
        </w:rPr>
      </w:pPr>
      <w:r>
        <w:rPr>
          <w:rFonts w:ascii="Times New Roman" w:eastAsia="標楷體" w:hAnsi="Times New Roman" w:cs="Times New Roman" w:hint="eastAsia"/>
          <w:szCs w:val="24"/>
        </w:rPr>
        <w:t xml:space="preserve">12:00~13:30 </w:t>
      </w:r>
      <w:r>
        <w:rPr>
          <w:rFonts w:ascii="Times New Roman" w:eastAsia="標楷體" w:hAnsi="Times New Roman" w:cs="Times New Roman" w:hint="eastAsia"/>
          <w:szCs w:val="24"/>
        </w:rPr>
        <w:t>用餐與休息</w:t>
      </w:r>
      <w:r>
        <w:rPr>
          <w:rFonts w:ascii="Times New Roman" w:eastAsia="標楷體" w:hAnsi="Times New Roman" w:cs="Times New Roman" w:hint="eastAsia"/>
          <w:szCs w:val="24"/>
        </w:rPr>
        <w:t>(</w:t>
      </w:r>
      <w:r>
        <w:rPr>
          <w:rFonts w:ascii="Times New Roman" w:eastAsia="標楷體" w:hAnsi="Times New Roman" w:cs="Times New Roman" w:hint="eastAsia"/>
          <w:szCs w:val="24"/>
        </w:rPr>
        <w:t>主辦方會準備午餐與用餐地點</w:t>
      </w:r>
      <w:r>
        <w:rPr>
          <w:rFonts w:ascii="Times New Roman" w:eastAsia="標楷體" w:hAnsi="Times New Roman" w:cs="Times New Roman" w:hint="eastAsia"/>
          <w:szCs w:val="24"/>
        </w:rPr>
        <w:t>)</w:t>
      </w:r>
    </w:p>
    <w:p w:rsidR="007D526E" w:rsidRPr="00C839D7" w:rsidRDefault="00F16092" w:rsidP="00D84434">
      <w:pPr>
        <w:ind w:leftChars="200" w:left="960" w:hangingChars="200" w:hanging="480"/>
        <w:rPr>
          <w:rFonts w:ascii="Times New Roman" w:eastAsia="標楷體" w:hAnsi="Times New Roman" w:cs="Times New Roman"/>
          <w:szCs w:val="24"/>
        </w:rPr>
      </w:pPr>
      <w:r w:rsidRPr="00C839D7">
        <w:rPr>
          <w:rFonts w:ascii="Times New Roman" w:eastAsia="標楷體" w:hAnsi="Times New Roman" w:cs="Times New Roman"/>
          <w:szCs w:val="24"/>
        </w:rPr>
        <w:t>1</w:t>
      </w:r>
      <w:r w:rsidR="007D526E" w:rsidRPr="00C839D7">
        <w:rPr>
          <w:rFonts w:ascii="Times New Roman" w:eastAsia="標楷體" w:hAnsi="Times New Roman" w:cs="Times New Roman" w:hint="eastAsia"/>
          <w:szCs w:val="24"/>
        </w:rPr>
        <w:t>3</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3</w:t>
      </w:r>
      <w:r w:rsidR="007D526E"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~1</w:t>
      </w:r>
      <w:r w:rsidR="00BC788D" w:rsidRPr="00C839D7">
        <w:rPr>
          <w:rFonts w:ascii="Times New Roman" w:eastAsia="標楷體" w:hAnsi="Times New Roman" w:cs="Times New Roman" w:hint="eastAsia"/>
          <w:szCs w:val="24"/>
        </w:rPr>
        <w:t>4</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2</w:t>
      </w:r>
      <w:r w:rsidRPr="00C839D7">
        <w:rPr>
          <w:rFonts w:ascii="Times New Roman" w:eastAsia="標楷體" w:hAnsi="Times New Roman" w:cs="Times New Roman"/>
          <w:szCs w:val="24"/>
        </w:rPr>
        <w:t>0</w:t>
      </w:r>
      <w:r w:rsidR="00D63CA0" w:rsidRPr="00C839D7">
        <w:rPr>
          <w:rFonts w:ascii="Times New Roman" w:eastAsia="標楷體" w:hAnsi="Times New Roman" w:cs="Times New Roman" w:hint="eastAsia"/>
          <w:szCs w:val="24"/>
        </w:rPr>
        <w:t xml:space="preserve"> </w:t>
      </w:r>
      <w:r w:rsidR="00D63CA0" w:rsidRPr="00C839D7">
        <w:rPr>
          <w:rFonts w:ascii="Times New Roman" w:eastAsia="標楷體" w:hAnsi="Times New Roman" w:cs="Times New Roman" w:hint="eastAsia"/>
          <w:szCs w:val="24"/>
        </w:rPr>
        <w:t>題目：「</w:t>
      </w:r>
      <w:r w:rsidR="00F13516" w:rsidRPr="00C839D7">
        <w:rPr>
          <w:rFonts w:ascii="Times New Roman" w:eastAsia="標楷體" w:hAnsi="Times New Roman" w:cs="Times New Roman" w:hint="eastAsia"/>
          <w:szCs w:val="24"/>
          <w:shd w:val="clear" w:color="auto" w:fill="FFFFFF"/>
        </w:rPr>
        <w:t>序列型樣探勘與實務應用</w:t>
      </w:r>
      <w:r w:rsidR="00D63CA0" w:rsidRPr="00C839D7">
        <w:rPr>
          <w:rFonts w:ascii="Times New Roman" w:eastAsia="標楷體" w:hAnsi="Times New Roman" w:cs="Times New Roman" w:hint="eastAsia"/>
          <w:szCs w:val="24"/>
        </w:rPr>
        <w:t>」</w:t>
      </w:r>
    </w:p>
    <w:p w:rsidR="00D63CA0" w:rsidRPr="00C839D7" w:rsidRDefault="00D63CA0" w:rsidP="00D63CA0">
      <w:pPr>
        <w:ind w:leftChars="200" w:left="480"/>
        <w:rPr>
          <w:rFonts w:ascii="Times New Roman" w:eastAsia="標楷體" w:hAnsi="Times New Roman" w:cs="Times New Roman"/>
          <w:szCs w:val="24"/>
        </w:rPr>
      </w:pPr>
      <w:r w:rsidRPr="00C839D7">
        <w:rPr>
          <w:rFonts w:ascii="Times New Roman" w:eastAsia="標楷體" w:hAnsi="Times New Roman" w:cs="Times New Roman"/>
          <w:szCs w:val="24"/>
        </w:rPr>
        <w:t>1</w:t>
      </w:r>
      <w:r w:rsidR="00EA6B73" w:rsidRPr="00C839D7">
        <w:rPr>
          <w:rFonts w:ascii="Times New Roman" w:eastAsia="標楷體" w:hAnsi="Times New Roman" w:cs="Times New Roman" w:hint="eastAsia"/>
          <w:szCs w:val="24"/>
        </w:rPr>
        <w:t>4</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3</w:t>
      </w:r>
      <w:r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~1</w:t>
      </w:r>
      <w:r w:rsidR="00BC788D" w:rsidRPr="00C839D7">
        <w:rPr>
          <w:rFonts w:ascii="Times New Roman" w:eastAsia="標楷體" w:hAnsi="Times New Roman" w:cs="Times New Roman" w:hint="eastAsia"/>
          <w:szCs w:val="24"/>
        </w:rPr>
        <w:t>5</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2</w:t>
      </w:r>
      <w:r w:rsidRPr="00C839D7">
        <w:rPr>
          <w:rFonts w:ascii="Times New Roman" w:eastAsia="標楷體" w:hAnsi="Times New Roman" w:cs="Times New Roman"/>
          <w:szCs w:val="24"/>
        </w:rPr>
        <w:t>0</w:t>
      </w:r>
      <w:r w:rsidRPr="00C839D7">
        <w:rPr>
          <w:rFonts w:ascii="Times New Roman" w:eastAsia="標楷體" w:hAnsi="Times New Roman" w:cs="Times New Roman" w:hint="eastAsia"/>
          <w:szCs w:val="24"/>
        </w:rPr>
        <w:t xml:space="preserve"> </w:t>
      </w:r>
      <w:r w:rsidRPr="00C839D7">
        <w:rPr>
          <w:rFonts w:ascii="Times New Roman" w:eastAsia="標楷體" w:hAnsi="Times New Roman" w:cs="Times New Roman" w:hint="eastAsia"/>
          <w:szCs w:val="24"/>
        </w:rPr>
        <w:t>題目：「</w:t>
      </w:r>
      <w:r w:rsidR="00F13516" w:rsidRPr="00C839D7">
        <w:rPr>
          <w:rFonts w:ascii="Times New Roman" w:eastAsia="標楷體" w:hAnsi="Times New Roman" w:cs="Times New Roman" w:hint="eastAsia"/>
          <w:szCs w:val="24"/>
        </w:rPr>
        <w:t>監督式機器學習</w:t>
      </w:r>
      <w:r w:rsidR="00F13516" w:rsidRPr="00C839D7">
        <w:rPr>
          <w:rFonts w:ascii="Times New Roman" w:eastAsia="標楷體" w:hAnsi="Times New Roman" w:cs="Times New Roman" w:hint="eastAsia"/>
          <w:szCs w:val="24"/>
        </w:rPr>
        <w:t>-</w:t>
      </w:r>
      <w:r w:rsidR="00F13516" w:rsidRPr="00C839D7">
        <w:rPr>
          <w:rFonts w:ascii="Times New Roman" w:eastAsia="標楷體" w:hAnsi="Times New Roman" w:cs="Times New Roman" w:hint="eastAsia"/>
          <w:szCs w:val="24"/>
        </w:rPr>
        <w:t>分類技術</w:t>
      </w:r>
      <w:r w:rsidR="00F13516" w:rsidRPr="00C839D7">
        <w:rPr>
          <w:rFonts w:ascii="Times New Roman" w:eastAsia="標楷體" w:hAnsi="Times New Roman" w:cs="Times New Roman" w:hint="eastAsia"/>
          <w:szCs w:val="24"/>
          <w:shd w:val="clear" w:color="auto" w:fill="FFFFFF"/>
        </w:rPr>
        <w:t>與實務應用</w:t>
      </w:r>
      <w:r w:rsidR="00F13516" w:rsidRPr="00C839D7">
        <w:rPr>
          <w:rFonts w:ascii="Times New Roman" w:eastAsia="標楷體" w:hAnsi="Times New Roman" w:cs="Times New Roman" w:hint="eastAsia"/>
          <w:szCs w:val="24"/>
        </w:rPr>
        <w:t>(</w:t>
      </w:r>
      <w:r w:rsidR="00F13516" w:rsidRPr="00C839D7">
        <w:rPr>
          <w:rFonts w:ascii="Times New Roman" w:eastAsia="標楷體" w:hAnsi="Times New Roman" w:cs="Times New Roman" w:hint="eastAsia"/>
          <w:szCs w:val="24"/>
        </w:rPr>
        <w:t>上</w:t>
      </w:r>
      <w:r w:rsidR="00F13516" w:rsidRPr="00C839D7">
        <w:rPr>
          <w:rFonts w:ascii="Times New Roman" w:eastAsia="標楷體" w:hAnsi="Times New Roman" w:cs="Times New Roman" w:hint="eastAsia"/>
          <w:szCs w:val="24"/>
        </w:rPr>
        <w:t>)</w:t>
      </w:r>
      <w:r w:rsidRPr="00C839D7">
        <w:rPr>
          <w:rFonts w:ascii="Times New Roman" w:eastAsia="標楷體" w:hAnsi="Times New Roman" w:cs="Times New Roman" w:hint="eastAsia"/>
          <w:szCs w:val="24"/>
        </w:rPr>
        <w:t>」</w:t>
      </w:r>
    </w:p>
    <w:p w:rsidR="00A41B55" w:rsidRPr="00C839D7" w:rsidRDefault="00A41B55" w:rsidP="00A41B55">
      <w:pPr>
        <w:ind w:leftChars="200" w:left="480"/>
        <w:rPr>
          <w:rFonts w:ascii="Times New Roman" w:eastAsia="標楷體" w:hAnsi="Times New Roman" w:cs="Times New Roman"/>
          <w:szCs w:val="24"/>
        </w:rPr>
      </w:pPr>
      <w:r w:rsidRPr="00C839D7">
        <w:rPr>
          <w:rFonts w:ascii="Times New Roman" w:eastAsia="標楷體" w:hAnsi="Times New Roman" w:cs="Times New Roman"/>
          <w:szCs w:val="24"/>
        </w:rPr>
        <w:t>1</w:t>
      </w:r>
      <w:r w:rsidR="00667D83" w:rsidRPr="00C839D7">
        <w:rPr>
          <w:rFonts w:ascii="Times New Roman" w:eastAsia="標楷體" w:hAnsi="Times New Roman" w:cs="Times New Roman" w:hint="eastAsia"/>
          <w:szCs w:val="24"/>
        </w:rPr>
        <w:t>5</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3</w:t>
      </w:r>
      <w:r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6</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2</w:t>
      </w:r>
      <w:r w:rsidRPr="00C839D7">
        <w:rPr>
          <w:rFonts w:ascii="Times New Roman" w:eastAsia="標楷體" w:hAnsi="Times New Roman" w:cs="Times New Roman"/>
          <w:szCs w:val="24"/>
        </w:rPr>
        <w:t>0</w:t>
      </w:r>
      <w:r w:rsidRPr="00C839D7">
        <w:rPr>
          <w:rFonts w:ascii="Times New Roman" w:eastAsia="標楷體" w:hAnsi="Times New Roman" w:cs="Times New Roman" w:hint="eastAsia"/>
          <w:szCs w:val="24"/>
        </w:rPr>
        <w:t xml:space="preserve"> </w:t>
      </w:r>
      <w:r w:rsidRPr="00C839D7">
        <w:rPr>
          <w:rFonts w:ascii="Times New Roman" w:eastAsia="標楷體" w:hAnsi="Times New Roman" w:cs="Times New Roman" w:hint="eastAsia"/>
          <w:szCs w:val="24"/>
        </w:rPr>
        <w:t>題目：</w:t>
      </w:r>
      <w:r w:rsidR="004D74C3" w:rsidRPr="00C839D7">
        <w:rPr>
          <w:rFonts w:ascii="Times New Roman" w:eastAsia="標楷體" w:hAnsi="Times New Roman" w:cs="Times New Roman" w:hint="eastAsia"/>
          <w:szCs w:val="24"/>
        </w:rPr>
        <w:t>「</w:t>
      </w:r>
      <w:r w:rsidR="00F13516" w:rsidRPr="00C839D7">
        <w:rPr>
          <w:rFonts w:ascii="Times New Roman" w:eastAsia="標楷體" w:hAnsi="Times New Roman" w:cs="Times New Roman" w:hint="eastAsia"/>
          <w:szCs w:val="24"/>
        </w:rPr>
        <w:t>監督式機器學習</w:t>
      </w:r>
      <w:r w:rsidR="00F13516" w:rsidRPr="00C839D7">
        <w:rPr>
          <w:rFonts w:ascii="Times New Roman" w:eastAsia="標楷體" w:hAnsi="Times New Roman" w:cs="Times New Roman" w:hint="eastAsia"/>
          <w:szCs w:val="24"/>
        </w:rPr>
        <w:t>-</w:t>
      </w:r>
      <w:r w:rsidR="00F13516" w:rsidRPr="00C839D7">
        <w:rPr>
          <w:rFonts w:ascii="Times New Roman" w:eastAsia="標楷體" w:hAnsi="Times New Roman" w:cs="Times New Roman" w:hint="eastAsia"/>
          <w:szCs w:val="24"/>
        </w:rPr>
        <w:t>分類技術</w:t>
      </w:r>
      <w:r w:rsidR="00F13516" w:rsidRPr="00C839D7">
        <w:rPr>
          <w:rFonts w:ascii="Times New Roman" w:eastAsia="標楷體" w:hAnsi="Times New Roman" w:cs="Times New Roman" w:hint="eastAsia"/>
          <w:szCs w:val="24"/>
          <w:shd w:val="clear" w:color="auto" w:fill="FFFFFF"/>
        </w:rPr>
        <w:t>與實務應用</w:t>
      </w:r>
      <w:r w:rsidR="00F13516" w:rsidRPr="00C839D7">
        <w:rPr>
          <w:rFonts w:ascii="Times New Roman" w:eastAsia="標楷體" w:hAnsi="Times New Roman" w:cs="Times New Roman" w:hint="eastAsia"/>
          <w:szCs w:val="24"/>
        </w:rPr>
        <w:t>(</w:t>
      </w:r>
      <w:r w:rsidR="00F13516" w:rsidRPr="00C839D7">
        <w:rPr>
          <w:rFonts w:ascii="Times New Roman" w:eastAsia="標楷體" w:hAnsi="Times New Roman" w:cs="Times New Roman" w:hint="eastAsia"/>
          <w:szCs w:val="24"/>
        </w:rPr>
        <w:t>下</w:t>
      </w:r>
      <w:r w:rsidR="00F13516" w:rsidRPr="00C839D7">
        <w:rPr>
          <w:rFonts w:ascii="Times New Roman" w:eastAsia="標楷體" w:hAnsi="Times New Roman" w:cs="Times New Roman" w:hint="eastAsia"/>
          <w:szCs w:val="24"/>
        </w:rPr>
        <w:t>)</w:t>
      </w:r>
      <w:r w:rsidR="004D74C3" w:rsidRPr="00C839D7">
        <w:rPr>
          <w:rFonts w:ascii="Times New Roman" w:eastAsia="標楷體" w:hAnsi="Times New Roman" w:cs="Times New Roman" w:hint="eastAsia"/>
          <w:szCs w:val="24"/>
        </w:rPr>
        <w:t>」</w:t>
      </w:r>
    </w:p>
    <w:p w:rsidR="004D74C3" w:rsidRPr="00C839D7" w:rsidRDefault="004D74C3" w:rsidP="004D74C3">
      <w:pPr>
        <w:ind w:leftChars="200" w:left="480"/>
        <w:rPr>
          <w:rFonts w:ascii="Times New Roman" w:eastAsia="標楷體" w:hAnsi="Times New Roman" w:cs="Times New Roman"/>
          <w:szCs w:val="24"/>
        </w:rPr>
      </w:pP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6</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3</w:t>
      </w:r>
      <w:r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7</w:t>
      </w:r>
      <w:r w:rsidRPr="00C839D7">
        <w:rPr>
          <w:rFonts w:ascii="Times New Roman" w:eastAsia="標楷體" w:hAnsi="Times New Roman" w:cs="Times New Roman"/>
          <w:szCs w:val="24"/>
        </w:rPr>
        <w:t>:</w:t>
      </w:r>
      <w:r w:rsidRPr="00C839D7">
        <w:rPr>
          <w:rFonts w:ascii="Times New Roman" w:eastAsia="標楷體" w:hAnsi="Times New Roman" w:cs="Times New Roman" w:hint="eastAsia"/>
          <w:szCs w:val="24"/>
        </w:rPr>
        <w:t>0</w:t>
      </w:r>
      <w:r w:rsidRPr="00C839D7">
        <w:rPr>
          <w:rFonts w:ascii="Times New Roman" w:eastAsia="標楷體" w:hAnsi="Times New Roman" w:cs="Times New Roman"/>
          <w:szCs w:val="24"/>
        </w:rPr>
        <w:t>0</w:t>
      </w:r>
      <w:r w:rsidRPr="00C839D7">
        <w:rPr>
          <w:rFonts w:ascii="Times New Roman" w:eastAsia="標楷體" w:hAnsi="Times New Roman" w:cs="Times New Roman" w:hint="eastAsia"/>
          <w:szCs w:val="24"/>
        </w:rPr>
        <w:t xml:space="preserve"> </w:t>
      </w:r>
      <w:r w:rsidR="008E1350" w:rsidRPr="00C839D7">
        <w:rPr>
          <w:rFonts w:ascii="Times New Roman" w:eastAsia="標楷體" w:hAnsi="Times New Roman" w:cs="Times New Roman" w:hint="eastAsia"/>
          <w:szCs w:val="24"/>
        </w:rPr>
        <w:t>講者與參與者交流時間</w:t>
      </w:r>
    </w:p>
    <w:p w:rsidR="00D62676" w:rsidRPr="00C839D7" w:rsidRDefault="00D62676" w:rsidP="00D62676">
      <w:pPr>
        <w:ind w:leftChars="200" w:left="480"/>
        <w:rPr>
          <w:rFonts w:ascii="Times New Roman" w:eastAsia="標楷體" w:hAnsi="Times New Roman" w:cs="Times New Roman"/>
          <w:szCs w:val="24"/>
        </w:rPr>
      </w:pPr>
      <w:r w:rsidRPr="00C839D7">
        <w:rPr>
          <w:rFonts w:ascii="Times New Roman" w:eastAsia="標楷體" w:hAnsi="Times New Roman" w:cs="Times New Roman"/>
          <w:szCs w:val="24"/>
        </w:rPr>
        <w:t>1</w:t>
      </w:r>
      <w:r w:rsidRPr="00C839D7">
        <w:rPr>
          <w:rFonts w:ascii="Times New Roman" w:eastAsia="標楷體" w:hAnsi="Times New Roman" w:cs="Times New Roman" w:hint="eastAsia"/>
          <w:szCs w:val="24"/>
        </w:rPr>
        <w:t>7</w:t>
      </w:r>
      <w:r w:rsidRPr="00C839D7">
        <w:rPr>
          <w:rFonts w:ascii="Times New Roman" w:eastAsia="標楷體" w:hAnsi="Times New Roman" w:cs="Times New Roman"/>
          <w:szCs w:val="24"/>
        </w:rPr>
        <w:t>:</w:t>
      </w:r>
      <w:r w:rsidR="008E1350" w:rsidRPr="00C839D7">
        <w:rPr>
          <w:rFonts w:ascii="Times New Roman" w:eastAsia="標楷體" w:hAnsi="Times New Roman" w:cs="Times New Roman" w:hint="eastAsia"/>
          <w:szCs w:val="24"/>
        </w:rPr>
        <w:t>0</w:t>
      </w:r>
      <w:r w:rsidRPr="00C839D7">
        <w:rPr>
          <w:rFonts w:ascii="Times New Roman" w:eastAsia="標楷體" w:hAnsi="Times New Roman" w:cs="Times New Roman" w:hint="eastAsia"/>
          <w:szCs w:val="24"/>
        </w:rPr>
        <w:t xml:space="preserve">0       </w:t>
      </w:r>
      <w:r w:rsidRPr="00C839D7">
        <w:rPr>
          <w:rFonts w:ascii="Times New Roman" w:eastAsia="標楷體" w:hAnsi="Times New Roman" w:cs="Times New Roman" w:hint="eastAsia"/>
          <w:szCs w:val="24"/>
        </w:rPr>
        <w:t>賦歸</w:t>
      </w:r>
    </w:p>
    <w:p w:rsidR="00F37049" w:rsidRPr="00C839D7" w:rsidRDefault="00F37049" w:rsidP="00D62676">
      <w:pPr>
        <w:ind w:leftChars="200" w:left="480"/>
        <w:rPr>
          <w:rFonts w:ascii="Times New Roman" w:eastAsia="標楷體" w:hAnsi="Times New Roman" w:cs="Times New Roman"/>
          <w:szCs w:val="24"/>
        </w:rPr>
      </w:pPr>
    </w:p>
    <w:p w:rsidR="00597E50" w:rsidRPr="00C839D7" w:rsidRDefault="00F16092">
      <w:pPr>
        <w:rPr>
          <w:rFonts w:ascii="Times New Roman" w:eastAsia="標楷體" w:hAnsi="標楷體" w:cs="Times New Roman"/>
          <w:szCs w:val="24"/>
        </w:rPr>
      </w:pPr>
      <w:r w:rsidRPr="00C839D7">
        <w:rPr>
          <w:rFonts w:ascii="Times New Roman" w:eastAsia="標楷體" w:hAnsi="標楷體" w:cs="Times New Roman"/>
          <w:szCs w:val="24"/>
        </w:rPr>
        <w:t>聯絡人：</w:t>
      </w:r>
      <w:r w:rsidR="002F674A" w:rsidRPr="00C839D7">
        <w:rPr>
          <w:rFonts w:ascii="Times New Roman" w:eastAsia="標楷體" w:hAnsi="標楷體" w:cs="Times New Roman" w:hint="eastAsia"/>
          <w:szCs w:val="24"/>
        </w:rPr>
        <w:t>陳奕中</w:t>
      </w:r>
      <w:r w:rsidR="00597E50" w:rsidRPr="00C839D7">
        <w:rPr>
          <w:rFonts w:ascii="Times New Roman" w:eastAsia="標楷體" w:hAnsi="標楷體" w:cs="Times New Roman" w:hint="eastAsia"/>
          <w:szCs w:val="24"/>
        </w:rPr>
        <w:t xml:space="preserve"> </w:t>
      </w:r>
      <w:r w:rsidR="00E30877" w:rsidRPr="00C839D7">
        <w:rPr>
          <w:rFonts w:ascii="Times New Roman" w:eastAsia="標楷體" w:hAnsi="標楷體" w:cs="Times New Roman" w:hint="eastAsia"/>
          <w:szCs w:val="24"/>
        </w:rPr>
        <w:t>助理教授</w:t>
      </w:r>
    </w:p>
    <w:p w:rsidR="00F16092" w:rsidRPr="00C839D7" w:rsidRDefault="00F16092">
      <w:r w:rsidRPr="00C839D7">
        <w:rPr>
          <w:rFonts w:ascii="Times New Roman" w:eastAsia="標楷體" w:hAnsi="標楷體" w:cs="Times New Roman"/>
          <w:szCs w:val="24"/>
        </w:rPr>
        <w:t>聯絡人信箱：</w:t>
      </w:r>
      <w:hyperlink r:id="rId6" w:history="1">
        <w:r w:rsidR="002F674A" w:rsidRPr="00C839D7">
          <w:rPr>
            <w:rStyle w:val="a3"/>
            <w:rFonts w:ascii="Times New Roman" w:eastAsia="標楷體" w:hAnsi="Times New Roman" w:cs="Times New Roman" w:hint="eastAsia"/>
            <w:color w:val="auto"/>
            <w:szCs w:val="24"/>
            <w:u w:val="none"/>
            <w:bdr w:val="none" w:sz="0" w:space="0" w:color="auto" w:frame="1"/>
          </w:rPr>
          <w:t>chenyic</w:t>
        </w:r>
        <w:r w:rsidR="00C839D7">
          <w:rPr>
            <w:rStyle w:val="a3"/>
            <w:rFonts w:ascii="Times New Roman" w:eastAsia="標楷體" w:hAnsi="Times New Roman" w:cs="Times New Roman" w:hint="eastAsia"/>
            <w:color w:val="auto"/>
            <w:szCs w:val="24"/>
            <w:u w:val="none"/>
            <w:bdr w:val="none" w:sz="0" w:space="0" w:color="auto" w:frame="1"/>
          </w:rPr>
          <w:t>h</w:t>
        </w:r>
        <w:r w:rsidRPr="00C839D7">
          <w:rPr>
            <w:rStyle w:val="a3"/>
            <w:rFonts w:ascii="Times New Roman" w:eastAsia="標楷體" w:hAnsi="Times New Roman" w:cs="Times New Roman"/>
            <w:color w:val="auto"/>
            <w:szCs w:val="24"/>
            <w:u w:val="none"/>
            <w:bdr w:val="none" w:sz="0" w:space="0" w:color="auto" w:frame="1"/>
          </w:rPr>
          <w:t>@</w:t>
        </w:r>
        <w:r w:rsidR="00C839D7">
          <w:rPr>
            <w:rStyle w:val="a3"/>
            <w:rFonts w:ascii="Times New Roman" w:eastAsia="標楷體" w:hAnsi="Times New Roman" w:cs="Times New Roman" w:hint="eastAsia"/>
            <w:color w:val="auto"/>
            <w:szCs w:val="24"/>
            <w:u w:val="none"/>
            <w:bdr w:val="none" w:sz="0" w:space="0" w:color="auto" w:frame="1"/>
          </w:rPr>
          <w:t>yuntech</w:t>
        </w:r>
        <w:r w:rsidRPr="00C839D7">
          <w:rPr>
            <w:rStyle w:val="a3"/>
            <w:rFonts w:ascii="Times New Roman" w:eastAsia="標楷體" w:hAnsi="Times New Roman" w:cs="Times New Roman"/>
            <w:color w:val="auto"/>
            <w:szCs w:val="24"/>
            <w:u w:val="none"/>
            <w:bdr w:val="none" w:sz="0" w:space="0" w:color="auto" w:frame="1"/>
          </w:rPr>
          <w:t>.edu.tw</w:t>
        </w:r>
      </w:hyperlink>
    </w:p>
    <w:sectPr w:rsidR="00F16092" w:rsidRPr="00C839D7" w:rsidSect="00F1609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AF" w:rsidRDefault="005D65AF" w:rsidP="00147EC1">
      <w:r>
        <w:separator/>
      </w:r>
    </w:p>
  </w:endnote>
  <w:endnote w:type="continuationSeparator" w:id="0">
    <w:p w:rsidR="005D65AF" w:rsidRDefault="005D65AF" w:rsidP="00147E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AF" w:rsidRDefault="005D65AF" w:rsidP="00147EC1">
      <w:r>
        <w:separator/>
      </w:r>
    </w:p>
  </w:footnote>
  <w:footnote w:type="continuationSeparator" w:id="0">
    <w:p w:rsidR="005D65AF" w:rsidRDefault="005D65AF" w:rsidP="00147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092"/>
    <w:rsid w:val="00015526"/>
    <w:rsid w:val="0002197E"/>
    <w:rsid w:val="00031D1D"/>
    <w:rsid w:val="00034D16"/>
    <w:rsid w:val="00045CBC"/>
    <w:rsid w:val="00053F7B"/>
    <w:rsid w:val="00066FC1"/>
    <w:rsid w:val="00070465"/>
    <w:rsid w:val="00081F0E"/>
    <w:rsid w:val="0008510E"/>
    <w:rsid w:val="000A7DFD"/>
    <w:rsid w:val="000C6B9A"/>
    <w:rsid w:val="000E4C8F"/>
    <w:rsid w:val="0012706F"/>
    <w:rsid w:val="00141EB8"/>
    <w:rsid w:val="00147EC1"/>
    <w:rsid w:val="0023070A"/>
    <w:rsid w:val="00240B81"/>
    <w:rsid w:val="00251EAD"/>
    <w:rsid w:val="00276D0D"/>
    <w:rsid w:val="00294F37"/>
    <w:rsid w:val="002B5072"/>
    <w:rsid w:val="002B574F"/>
    <w:rsid w:val="002B74C5"/>
    <w:rsid w:val="002D4523"/>
    <w:rsid w:val="002F0628"/>
    <w:rsid w:val="002F674A"/>
    <w:rsid w:val="003126D3"/>
    <w:rsid w:val="003151AC"/>
    <w:rsid w:val="00320F47"/>
    <w:rsid w:val="00343F6F"/>
    <w:rsid w:val="00370C3E"/>
    <w:rsid w:val="003A2072"/>
    <w:rsid w:val="003F5C6C"/>
    <w:rsid w:val="00423AD3"/>
    <w:rsid w:val="00470F38"/>
    <w:rsid w:val="00481512"/>
    <w:rsid w:val="00485D65"/>
    <w:rsid w:val="00486D20"/>
    <w:rsid w:val="004B1006"/>
    <w:rsid w:val="004D509E"/>
    <w:rsid w:val="004D5F27"/>
    <w:rsid w:val="004D74C3"/>
    <w:rsid w:val="004F71E6"/>
    <w:rsid w:val="00500689"/>
    <w:rsid w:val="00532262"/>
    <w:rsid w:val="00551C8E"/>
    <w:rsid w:val="00556996"/>
    <w:rsid w:val="00557F27"/>
    <w:rsid w:val="00595E6E"/>
    <w:rsid w:val="00597E50"/>
    <w:rsid w:val="005B4DB6"/>
    <w:rsid w:val="005C375C"/>
    <w:rsid w:val="005D65AF"/>
    <w:rsid w:val="00642862"/>
    <w:rsid w:val="00667D83"/>
    <w:rsid w:val="00682978"/>
    <w:rsid w:val="00682CB7"/>
    <w:rsid w:val="006D2909"/>
    <w:rsid w:val="006E05E4"/>
    <w:rsid w:val="006E1A51"/>
    <w:rsid w:val="006F53A6"/>
    <w:rsid w:val="007128C9"/>
    <w:rsid w:val="00734361"/>
    <w:rsid w:val="007D526E"/>
    <w:rsid w:val="007D55DB"/>
    <w:rsid w:val="007E5886"/>
    <w:rsid w:val="00824888"/>
    <w:rsid w:val="0083574A"/>
    <w:rsid w:val="008B4E49"/>
    <w:rsid w:val="008E1350"/>
    <w:rsid w:val="008E1667"/>
    <w:rsid w:val="009111D4"/>
    <w:rsid w:val="009121CD"/>
    <w:rsid w:val="00976F39"/>
    <w:rsid w:val="00997CD7"/>
    <w:rsid w:val="009B1957"/>
    <w:rsid w:val="009B32A9"/>
    <w:rsid w:val="009E330D"/>
    <w:rsid w:val="00A05E35"/>
    <w:rsid w:val="00A41B55"/>
    <w:rsid w:val="00A43F83"/>
    <w:rsid w:val="00A83AD1"/>
    <w:rsid w:val="00A872F9"/>
    <w:rsid w:val="00AA0719"/>
    <w:rsid w:val="00B01D38"/>
    <w:rsid w:val="00B17FBD"/>
    <w:rsid w:val="00B45D97"/>
    <w:rsid w:val="00B50207"/>
    <w:rsid w:val="00B85FA1"/>
    <w:rsid w:val="00B90635"/>
    <w:rsid w:val="00BC788D"/>
    <w:rsid w:val="00BF3EF0"/>
    <w:rsid w:val="00C072AD"/>
    <w:rsid w:val="00C3377B"/>
    <w:rsid w:val="00C35FFC"/>
    <w:rsid w:val="00C41324"/>
    <w:rsid w:val="00C64128"/>
    <w:rsid w:val="00C65EB3"/>
    <w:rsid w:val="00C839D7"/>
    <w:rsid w:val="00CB044A"/>
    <w:rsid w:val="00CB4B6B"/>
    <w:rsid w:val="00CC61CF"/>
    <w:rsid w:val="00CF0527"/>
    <w:rsid w:val="00D01EC5"/>
    <w:rsid w:val="00D16C09"/>
    <w:rsid w:val="00D1775C"/>
    <w:rsid w:val="00D24EAA"/>
    <w:rsid w:val="00D54579"/>
    <w:rsid w:val="00D62676"/>
    <w:rsid w:val="00D63600"/>
    <w:rsid w:val="00D637D5"/>
    <w:rsid w:val="00D63CA0"/>
    <w:rsid w:val="00D84434"/>
    <w:rsid w:val="00DA557D"/>
    <w:rsid w:val="00DA5C72"/>
    <w:rsid w:val="00DB10B4"/>
    <w:rsid w:val="00DC3B18"/>
    <w:rsid w:val="00DF40F0"/>
    <w:rsid w:val="00E30877"/>
    <w:rsid w:val="00E32859"/>
    <w:rsid w:val="00E4733D"/>
    <w:rsid w:val="00E574A3"/>
    <w:rsid w:val="00EA1EBE"/>
    <w:rsid w:val="00EA6B73"/>
    <w:rsid w:val="00EB0B70"/>
    <w:rsid w:val="00EC1066"/>
    <w:rsid w:val="00ED2A68"/>
    <w:rsid w:val="00EE0D22"/>
    <w:rsid w:val="00EE331C"/>
    <w:rsid w:val="00F112E5"/>
    <w:rsid w:val="00F13516"/>
    <w:rsid w:val="00F16092"/>
    <w:rsid w:val="00F30C99"/>
    <w:rsid w:val="00F33CB8"/>
    <w:rsid w:val="00F342E5"/>
    <w:rsid w:val="00F37049"/>
    <w:rsid w:val="00FB0FFF"/>
    <w:rsid w:val="00FC686B"/>
    <w:rsid w:val="00FD0E51"/>
    <w:rsid w:val="00FE641A"/>
    <w:rsid w:val="00FF137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8C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6092"/>
    <w:rPr>
      <w:color w:val="0000FF"/>
      <w:u w:val="single"/>
    </w:rPr>
  </w:style>
  <w:style w:type="paragraph" w:styleId="a4">
    <w:name w:val="header"/>
    <w:basedOn w:val="a"/>
    <w:link w:val="a5"/>
    <w:uiPriority w:val="99"/>
    <w:semiHidden/>
    <w:unhideWhenUsed/>
    <w:rsid w:val="00147EC1"/>
    <w:pPr>
      <w:tabs>
        <w:tab w:val="center" w:pos="4153"/>
        <w:tab w:val="right" w:pos="8306"/>
      </w:tabs>
      <w:snapToGrid w:val="0"/>
    </w:pPr>
    <w:rPr>
      <w:sz w:val="20"/>
      <w:szCs w:val="20"/>
    </w:rPr>
  </w:style>
  <w:style w:type="character" w:customStyle="1" w:styleId="a5">
    <w:name w:val="頁首 字元"/>
    <w:basedOn w:val="a0"/>
    <w:link w:val="a4"/>
    <w:uiPriority w:val="99"/>
    <w:semiHidden/>
    <w:rsid w:val="00147EC1"/>
    <w:rPr>
      <w:sz w:val="20"/>
      <w:szCs w:val="20"/>
    </w:rPr>
  </w:style>
  <w:style w:type="paragraph" w:styleId="a6">
    <w:name w:val="footer"/>
    <w:basedOn w:val="a"/>
    <w:link w:val="a7"/>
    <w:uiPriority w:val="99"/>
    <w:semiHidden/>
    <w:unhideWhenUsed/>
    <w:rsid w:val="00147EC1"/>
    <w:pPr>
      <w:tabs>
        <w:tab w:val="center" w:pos="4153"/>
        <w:tab w:val="right" w:pos="8306"/>
      </w:tabs>
      <w:snapToGrid w:val="0"/>
    </w:pPr>
    <w:rPr>
      <w:sz w:val="20"/>
      <w:szCs w:val="20"/>
    </w:rPr>
  </w:style>
  <w:style w:type="character" w:customStyle="1" w:styleId="a7">
    <w:name w:val="頁尾 字元"/>
    <w:basedOn w:val="a0"/>
    <w:link w:val="a6"/>
    <w:uiPriority w:val="99"/>
    <w:semiHidden/>
    <w:rsid w:val="00147EC1"/>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0303861@fc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Wakamurasaki</cp:lastModifiedBy>
  <cp:revision>15</cp:revision>
  <dcterms:created xsi:type="dcterms:W3CDTF">2018-01-18T15:35:00Z</dcterms:created>
  <dcterms:modified xsi:type="dcterms:W3CDTF">2018-01-18T16:06:00Z</dcterms:modified>
</cp:coreProperties>
</file>