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D20" w:rsidRPr="00B00FF1" w:rsidRDefault="00F43D20" w:rsidP="00715747">
      <w:pPr>
        <w:spacing w:line="360" w:lineRule="exact"/>
        <w:jc w:val="center"/>
        <w:rPr>
          <w:rFonts w:asciiTheme="minorEastAsia" w:hAnsiTheme="minorEastAsia"/>
          <w:b/>
          <w:sz w:val="36"/>
          <w:szCs w:val="36"/>
        </w:rPr>
      </w:pPr>
      <w:r w:rsidRPr="00B00FF1">
        <w:rPr>
          <w:rFonts w:asciiTheme="minorEastAsia" w:hAnsiTheme="minorEastAsia" w:hint="eastAsia"/>
          <w:b/>
          <w:sz w:val="36"/>
          <w:szCs w:val="36"/>
        </w:rPr>
        <w:t>2018</w:t>
      </w:r>
      <w:r w:rsidRPr="00B00FF1">
        <w:rPr>
          <w:rFonts w:asciiTheme="minorEastAsia" w:hAnsiTheme="minorEastAsia" w:hint="eastAsia"/>
          <w:b/>
          <w:sz w:val="36"/>
          <w:szCs w:val="36"/>
          <w:lang w:eastAsia="zh-HK"/>
        </w:rPr>
        <w:t>雲科智</w:t>
      </w:r>
      <w:r w:rsidRPr="00B00FF1">
        <w:rPr>
          <w:rFonts w:asciiTheme="minorEastAsia" w:hAnsiTheme="minorEastAsia" w:hint="eastAsia"/>
          <w:b/>
          <w:sz w:val="36"/>
          <w:szCs w:val="36"/>
        </w:rPr>
        <w:t>慧</w:t>
      </w:r>
      <w:r w:rsidRPr="00B00FF1">
        <w:rPr>
          <w:rFonts w:asciiTheme="minorEastAsia" w:hAnsiTheme="minorEastAsia" w:hint="eastAsia"/>
          <w:b/>
          <w:sz w:val="36"/>
          <w:szCs w:val="36"/>
          <w:lang w:eastAsia="zh-HK"/>
        </w:rPr>
        <w:t>城市創新應用競賽</w:t>
      </w:r>
      <w:bookmarkStart w:id="0" w:name="_GoBack"/>
      <w:bookmarkEnd w:id="0"/>
    </w:p>
    <w:p w:rsidR="00F43D20" w:rsidRPr="00B00FF1" w:rsidRDefault="00F43D20" w:rsidP="00715747">
      <w:pPr>
        <w:pStyle w:val="a4"/>
        <w:numPr>
          <w:ilvl w:val="0"/>
          <w:numId w:val="2"/>
        </w:numPr>
        <w:spacing w:line="360" w:lineRule="exact"/>
        <w:ind w:leftChars="0"/>
        <w:rPr>
          <w:rFonts w:asciiTheme="minorEastAsia" w:hAnsiTheme="minorEastAsia"/>
          <w:b/>
        </w:rPr>
      </w:pPr>
      <w:r w:rsidRPr="00B00FF1">
        <w:rPr>
          <w:rFonts w:asciiTheme="minorEastAsia" w:hAnsiTheme="minorEastAsia" w:hint="eastAsia"/>
          <w:b/>
        </w:rPr>
        <w:t>競賽宗旨</w:t>
      </w:r>
    </w:p>
    <w:p w:rsidR="001B1BAC" w:rsidRPr="00B00FF1" w:rsidRDefault="00F43D20" w:rsidP="00715747">
      <w:pPr>
        <w:spacing w:line="360" w:lineRule="exact"/>
        <w:ind w:leftChars="200" w:left="480"/>
        <w:rPr>
          <w:rFonts w:asciiTheme="minorEastAsia" w:hAnsiTheme="minorEastAsia"/>
        </w:rPr>
      </w:pPr>
      <w:r w:rsidRPr="00B00FF1">
        <w:rPr>
          <w:rFonts w:asciiTheme="minorEastAsia" w:hAnsiTheme="minorEastAsia" w:hint="eastAsia"/>
        </w:rPr>
        <w:t>為促使</w:t>
      </w:r>
      <w:r w:rsidR="0041406F">
        <w:rPr>
          <w:rFonts w:asciiTheme="minorEastAsia" w:hAnsiTheme="minorEastAsia" w:hint="eastAsia"/>
          <w:lang w:eastAsia="zh-HK"/>
        </w:rPr>
        <w:t>國立雲林科技大學</w:t>
      </w:r>
      <w:r w:rsidRPr="00B00FF1">
        <w:rPr>
          <w:rFonts w:asciiTheme="minorEastAsia" w:hAnsiTheme="minorEastAsia" w:hint="eastAsia"/>
        </w:rPr>
        <w:t>學生運用各種資料、新技術或是新觀念，發展具創意與實用價值之智慧城市服務。本校特舉辦</w:t>
      </w:r>
      <w:r w:rsidR="003C59A5">
        <w:rPr>
          <w:rFonts w:asciiTheme="minorEastAsia" w:hAnsiTheme="minorEastAsia" w:hint="eastAsia"/>
        </w:rPr>
        <w:t>「</w:t>
      </w:r>
      <w:r w:rsidRPr="00B00FF1">
        <w:rPr>
          <w:rFonts w:asciiTheme="minorEastAsia" w:hAnsiTheme="minorEastAsia" w:hint="eastAsia"/>
        </w:rPr>
        <w:t>2018雲科智慧城市創新應用競賽</w:t>
      </w:r>
      <w:r w:rsidR="003C59A5">
        <w:rPr>
          <w:rFonts w:asciiTheme="minorEastAsia" w:hAnsiTheme="minorEastAsia" w:hint="eastAsia"/>
        </w:rPr>
        <w:t>」</w:t>
      </w:r>
      <w:r w:rsidRPr="00B00FF1">
        <w:rPr>
          <w:rFonts w:asciiTheme="minorEastAsia" w:hAnsiTheme="minorEastAsia" w:hint="eastAsia"/>
        </w:rPr>
        <w:t>，邀請產官學專家前來觀摩與評比，期能鼓勵學生之創意發想與創業發展，另一方面也能促進國內智慧城市之技術與服務品質。</w:t>
      </w:r>
    </w:p>
    <w:p w:rsidR="00D634CA" w:rsidRPr="00B00FF1" w:rsidRDefault="00D634CA" w:rsidP="00715747">
      <w:pPr>
        <w:spacing w:line="360" w:lineRule="exact"/>
        <w:ind w:leftChars="200" w:left="480"/>
        <w:rPr>
          <w:rFonts w:asciiTheme="minorEastAsia" w:hAnsiTheme="minorEastAsia"/>
        </w:rPr>
      </w:pPr>
    </w:p>
    <w:p w:rsidR="00F43D20" w:rsidRPr="00B00FF1" w:rsidRDefault="00F43D20" w:rsidP="00715747">
      <w:pPr>
        <w:pStyle w:val="a4"/>
        <w:numPr>
          <w:ilvl w:val="0"/>
          <w:numId w:val="2"/>
        </w:numPr>
        <w:spacing w:line="360" w:lineRule="exact"/>
        <w:ind w:leftChars="0"/>
        <w:rPr>
          <w:rFonts w:asciiTheme="minorEastAsia" w:hAnsiTheme="minorEastAsia"/>
          <w:b/>
        </w:rPr>
      </w:pPr>
      <w:r w:rsidRPr="00B00FF1">
        <w:rPr>
          <w:rFonts w:asciiTheme="minorEastAsia" w:hAnsiTheme="minorEastAsia" w:hint="eastAsia"/>
          <w:b/>
        </w:rPr>
        <w:t>活動內容與參賽說明</w:t>
      </w:r>
    </w:p>
    <w:p w:rsidR="00F43D20" w:rsidRPr="00B00FF1" w:rsidRDefault="00F43D20" w:rsidP="00715747">
      <w:pPr>
        <w:pStyle w:val="a4"/>
        <w:numPr>
          <w:ilvl w:val="0"/>
          <w:numId w:val="3"/>
        </w:numPr>
        <w:spacing w:line="360" w:lineRule="exact"/>
        <w:ind w:leftChars="0"/>
        <w:rPr>
          <w:rFonts w:asciiTheme="minorEastAsia" w:hAnsiTheme="minorEastAsia"/>
        </w:rPr>
      </w:pPr>
      <w:r w:rsidRPr="00B00FF1">
        <w:rPr>
          <w:rFonts w:asciiTheme="minorEastAsia" w:hAnsiTheme="minorEastAsia" w:hint="eastAsia"/>
        </w:rPr>
        <w:t>活動內容及議程</w:t>
      </w:r>
    </w:p>
    <w:p w:rsidR="00F43D20" w:rsidRPr="00B00FF1" w:rsidRDefault="00F43D20" w:rsidP="00715747">
      <w:pPr>
        <w:pStyle w:val="a4"/>
        <w:numPr>
          <w:ilvl w:val="0"/>
          <w:numId w:val="4"/>
        </w:numPr>
        <w:spacing w:line="360" w:lineRule="exact"/>
        <w:ind w:leftChars="300" w:left="1287"/>
        <w:rPr>
          <w:rFonts w:asciiTheme="minorEastAsia" w:hAnsiTheme="minorEastAsia"/>
        </w:rPr>
      </w:pPr>
      <w:r w:rsidRPr="00B00FF1">
        <w:rPr>
          <w:rFonts w:asciiTheme="minorEastAsia" w:hAnsiTheme="minorEastAsia" w:hint="eastAsia"/>
        </w:rPr>
        <w:t>報名時間：即日起至107年11月12日(一) 17:00止，報名免費。</w:t>
      </w:r>
    </w:p>
    <w:p w:rsidR="00F43D20" w:rsidRPr="00B00FF1" w:rsidRDefault="00F43D20" w:rsidP="00715747">
      <w:pPr>
        <w:pStyle w:val="a4"/>
        <w:numPr>
          <w:ilvl w:val="0"/>
          <w:numId w:val="4"/>
        </w:numPr>
        <w:spacing w:line="360" w:lineRule="exact"/>
        <w:ind w:leftChars="300" w:left="964" w:hanging="244"/>
        <w:rPr>
          <w:rFonts w:asciiTheme="minorEastAsia" w:hAnsiTheme="minorEastAsia"/>
        </w:rPr>
      </w:pPr>
      <w:r w:rsidRPr="00B00FF1">
        <w:rPr>
          <w:rFonts w:asciiTheme="minorEastAsia" w:hAnsiTheme="minorEastAsia" w:hint="eastAsia"/>
        </w:rPr>
        <w:t>活動時間：107年11月20日(二) 17:00公布初選晉級名單 107年11月23日(五) 09:20~19:00為決選(當日提供午餐且參與同學當天可請公假)</w:t>
      </w:r>
    </w:p>
    <w:p w:rsidR="00F43D20" w:rsidRPr="00B00FF1" w:rsidRDefault="00F43D20" w:rsidP="00715747">
      <w:pPr>
        <w:pStyle w:val="a4"/>
        <w:numPr>
          <w:ilvl w:val="0"/>
          <w:numId w:val="4"/>
        </w:numPr>
        <w:spacing w:line="360" w:lineRule="exact"/>
        <w:ind w:leftChars="300" w:left="1287"/>
        <w:rPr>
          <w:rFonts w:asciiTheme="minorEastAsia" w:hAnsiTheme="minorEastAsia"/>
        </w:rPr>
      </w:pPr>
      <w:r w:rsidRPr="00B00FF1">
        <w:rPr>
          <w:rFonts w:asciiTheme="minorEastAsia" w:hAnsiTheme="minorEastAsia" w:hint="eastAsia"/>
        </w:rPr>
        <w:t>活動地點：國立雲林科技大學管理一館、二館與三館</w:t>
      </w:r>
    </w:p>
    <w:p w:rsidR="00F43D20" w:rsidRDefault="00F43D20" w:rsidP="0050689C">
      <w:pPr>
        <w:pStyle w:val="a4"/>
        <w:numPr>
          <w:ilvl w:val="0"/>
          <w:numId w:val="4"/>
        </w:numPr>
        <w:spacing w:line="360" w:lineRule="exact"/>
        <w:ind w:leftChars="300" w:left="964" w:hanging="244"/>
        <w:rPr>
          <w:rFonts w:asciiTheme="minorEastAsia" w:hAnsiTheme="minorEastAsia"/>
        </w:rPr>
      </w:pPr>
      <w:r w:rsidRPr="00B00FF1">
        <w:rPr>
          <w:rFonts w:asciiTheme="minorEastAsia" w:hAnsiTheme="minorEastAsia" w:hint="eastAsia"/>
        </w:rPr>
        <w:t>報名方式：團隊須至報名網站完成「組員資料表」、「2000字以內之作品介紹」，並收到主辦單位之來信即完成報名。若於11月13日(二)早上09:00前未收到主辦單位來信者，請E-mail至yuntechhackathon@gmail.com確認，以確保權益。</w:t>
      </w:r>
    </w:p>
    <w:p w:rsidR="002C2C11" w:rsidRDefault="002C2C11" w:rsidP="002C2C11">
      <w:pPr>
        <w:pStyle w:val="a4"/>
        <w:numPr>
          <w:ilvl w:val="0"/>
          <w:numId w:val="4"/>
        </w:numPr>
        <w:spacing w:line="360" w:lineRule="exact"/>
        <w:ind w:leftChars="300" w:left="964" w:hanging="244"/>
        <w:rPr>
          <w:rFonts w:asciiTheme="minorEastAsia" w:hAnsiTheme="minorEastAsia"/>
        </w:rPr>
      </w:pPr>
      <w:r w:rsidRPr="002C2C11">
        <w:rPr>
          <w:rFonts w:asciiTheme="minorEastAsia" w:hAnsiTheme="minorEastAsia" w:hint="eastAsia"/>
        </w:rPr>
        <w:t>報名網站</w:t>
      </w:r>
    </w:p>
    <w:p w:rsidR="002C2C11" w:rsidRPr="002C2C11" w:rsidRDefault="002C2C11" w:rsidP="002C2C11">
      <w:pPr>
        <w:spacing w:line="360" w:lineRule="exact"/>
        <w:ind w:leftChars="400" w:left="960"/>
        <w:rPr>
          <w:rFonts w:asciiTheme="minorEastAsia" w:hAnsiTheme="minorEastAsia"/>
        </w:rPr>
      </w:pPr>
      <w:r w:rsidRPr="002C2C11">
        <w:rPr>
          <w:rFonts w:asciiTheme="minorEastAsia" w:hAnsiTheme="minorEastAsia" w:hint="eastAsia"/>
        </w:rPr>
        <w:t>http://www.yuntechhackathon.yuntech.edu.tw</w:t>
      </w:r>
    </w:p>
    <w:p w:rsidR="00F43D20" w:rsidRPr="00B00FF1" w:rsidRDefault="00F43D20" w:rsidP="00715747">
      <w:pPr>
        <w:pStyle w:val="a4"/>
        <w:numPr>
          <w:ilvl w:val="0"/>
          <w:numId w:val="4"/>
        </w:numPr>
        <w:spacing w:line="360" w:lineRule="exact"/>
        <w:ind w:leftChars="300" w:left="964" w:hanging="244"/>
        <w:rPr>
          <w:rFonts w:asciiTheme="minorEastAsia" w:hAnsiTheme="minorEastAsia"/>
        </w:rPr>
      </w:pPr>
      <w:r w:rsidRPr="00B00FF1">
        <w:rPr>
          <w:rFonts w:asciiTheme="minorEastAsia" w:hAnsiTheme="minorEastAsia" w:hint="eastAsia"/>
        </w:rPr>
        <w:t>指導單位：教育部</w:t>
      </w:r>
    </w:p>
    <w:p w:rsidR="00F43D20"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主辦單位：國立雲林科技大學 研究發展處、工業工程與管理學系</w:t>
      </w:r>
    </w:p>
    <w:p w:rsidR="00F43D20"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執行單位：國立雲林科技大學 工業工程與管理學系</w:t>
      </w:r>
    </w:p>
    <w:p w:rsidR="009A0F4F" w:rsidRPr="00B00FF1" w:rsidRDefault="009A0F4F" w:rsidP="00715747">
      <w:pPr>
        <w:spacing w:line="360" w:lineRule="exact"/>
        <w:ind w:leftChars="400" w:left="960"/>
        <w:rPr>
          <w:rFonts w:asciiTheme="minorEastAsia" w:hAnsiTheme="minorEastAsia"/>
        </w:rPr>
      </w:pPr>
    </w:p>
    <w:p w:rsidR="00F43D20" w:rsidRPr="00B00FF1" w:rsidRDefault="00F43D20" w:rsidP="00715747">
      <w:pPr>
        <w:pStyle w:val="a4"/>
        <w:numPr>
          <w:ilvl w:val="0"/>
          <w:numId w:val="3"/>
        </w:numPr>
        <w:spacing w:line="360" w:lineRule="exact"/>
        <w:ind w:leftChars="0"/>
        <w:rPr>
          <w:rFonts w:asciiTheme="minorEastAsia" w:hAnsiTheme="minorEastAsia"/>
        </w:rPr>
      </w:pPr>
      <w:r w:rsidRPr="00B00FF1">
        <w:rPr>
          <w:rFonts w:asciiTheme="minorEastAsia" w:hAnsiTheme="minorEastAsia" w:hint="eastAsia"/>
        </w:rPr>
        <w:t>競賽資格</w:t>
      </w:r>
    </w:p>
    <w:p w:rsidR="00F43D20" w:rsidRPr="00B00FF1" w:rsidRDefault="00F43D20" w:rsidP="00715747">
      <w:pPr>
        <w:spacing w:line="360" w:lineRule="exact"/>
        <w:ind w:leftChars="400" w:left="960" w:firstLineChars="200" w:firstLine="480"/>
        <w:rPr>
          <w:rFonts w:asciiTheme="minorEastAsia" w:hAnsiTheme="minorEastAsia"/>
        </w:rPr>
      </w:pPr>
      <w:r w:rsidRPr="00B00FF1">
        <w:rPr>
          <w:rFonts w:asciiTheme="minorEastAsia" w:hAnsiTheme="minorEastAsia" w:hint="eastAsia"/>
        </w:rPr>
        <w:t xml:space="preserve">本競賽每隊人數為3-6人，皆需擁有雲科大之學籍。每個團隊需指派1人為團隊代表人，惟代表人必須具中華民國國籍並在中華民國設籍之國民。代表人需負責與主辦單位聯繫、確認參賽文件與獎金領取等事宜。此外，報名確認後，請勿更換團隊成員。 </w:t>
      </w:r>
    </w:p>
    <w:p w:rsidR="00F43D20" w:rsidRPr="00B00FF1" w:rsidRDefault="00F43D20" w:rsidP="00715747">
      <w:pPr>
        <w:spacing w:line="360" w:lineRule="exact"/>
        <w:ind w:leftChars="400" w:left="960" w:firstLineChars="200" w:firstLine="480"/>
        <w:rPr>
          <w:rFonts w:asciiTheme="minorEastAsia" w:hAnsiTheme="minorEastAsia"/>
        </w:rPr>
      </w:pPr>
      <w:r w:rsidRPr="00B00FF1">
        <w:rPr>
          <w:rFonts w:asciiTheme="minorEastAsia" w:hAnsiTheme="minorEastAsia" w:hint="eastAsia"/>
        </w:rPr>
        <w:t>本競賽共有產品實作組、資料應用組與服務發想組三個組別，每位同學僅能參與一個團隊，並以一個作品報名其中一組，不得跨團隊、跨作品，或跨組別報名，如經查獲重複報名，主辦單位有權協調該參賽同學選擇其中一組別一作品參賽。此外，每組成員必須有半數以上參加決選，該組成果方能參與決選評比。</w:t>
      </w:r>
    </w:p>
    <w:p w:rsidR="009A0F4F" w:rsidRPr="00B00FF1" w:rsidRDefault="009A0F4F" w:rsidP="00715747">
      <w:pPr>
        <w:spacing w:line="360" w:lineRule="exact"/>
        <w:ind w:leftChars="400" w:left="960" w:firstLineChars="200" w:firstLine="480"/>
        <w:rPr>
          <w:rFonts w:asciiTheme="minorEastAsia" w:hAnsiTheme="minorEastAsia"/>
        </w:rPr>
      </w:pPr>
    </w:p>
    <w:p w:rsidR="00F43D20" w:rsidRPr="00B00FF1" w:rsidRDefault="00F43D20" w:rsidP="00715747">
      <w:pPr>
        <w:pStyle w:val="a4"/>
        <w:numPr>
          <w:ilvl w:val="0"/>
          <w:numId w:val="3"/>
        </w:numPr>
        <w:spacing w:line="360" w:lineRule="exact"/>
        <w:ind w:leftChars="0"/>
        <w:rPr>
          <w:rFonts w:asciiTheme="minorEastAsia" w:hAnsiTheme="minorEastAsia"/>
        </w:rPr>
      </w:pPr>
      <w:r w:rsidRPr="00B00FF1">
        <w:rPr>
          <w:rFonts w:asciiTheme="minorEastAsia" w:hAnsiTheme="minorEastAsia" w:hint="eastAsia"/>
        </w:rPr>
        <w:t>競賽類別說明</w:t>
      </w:r>
    </w:p>
    <w:p w:rsidR="00F43D20"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 xml:space="preserve">為鼓勵本校學生積極參與競賽，指定主題如下:    </w:t>
      </w:r>
    </w:p>
    <w:p w:rsidR="00F43D20" w:rsidRPr="00B00FF1" w:rsidRDefault="00F43D20" w:rsidP="00715747">
      <w:pPr>
        <w:pStyle w:val="a4"/>
        <w:numPr>
          <w:ilvl w:val="0"/>
          <w:numId w:val="7"/>
        </w:numPr>
        <w:spacing w:line="360" w:lineRule="exact"/>
        <w:ind w:leftChars="400" w:left="1204" w:hanging="244"/>
        <w:rPr>
          <w:rFonts w:asciiTheme="minorEastAsia" w:hAnsiTheme="minorEastAsia"/>
        </w:rPr>
      </w:pPr>
      <w:r w:rsidRPr="00B00FF1">
        <w:rPr>
          <w:rFonts w:asciiTheme="minorEastAsia" w:hAnsiTheme="minorEastAsia" w:hint="eastAsia"/>
        </w:rPr>
        <w:t>產品實作組</w:t>
      </w:r>
      <w:r w:rsidR="00BA63DC">
        <w:rPr>
          <w:rFonts w:asciiTheme="minorEastAsia" w:hAnsiTheme="minorEastAsia" w:hint="eastAsia"/>
        </w:rPr>
        <w:t>：</w:t>
      </w:r>
      <w:r w:rsidRPr="00B00FF1">
        <w:rPr>
          <w:rFonts w:asciiTheme="minorEastAsia" w:hAnsiTheme="minorEastAsia" w:hint="eastAsia"/>
        </w:rPr>
        <w:t>參與本組競賽之組別除了需闡述作品與智慧城市之關聯性外，尚需現場展示實體作品，並讓評審操作或觀摩，其中實體</w:t>
      </w:r>
      <w:r w:rsidRPr="00B00FF1">
        <w:rPr>
          <w:rFonts w:asciiTheme="minorEastAsia" w:hAnsiTheme="minorEastAsia" w:hint="eastAsia"/>
        </w:rPr>
        <w:lastRenderedPageBreak/>
        <w:t>作品類型不限，舉凡各種電子產品、設計產品、實體模型...等皆可參與。</w:t>
      </w:r>
    </w:p>
    <w:p w:rsidR="00F43D20" w:rsidRPr="00B00FF1" w:rsidRDefault="00F43D20" w:rsidP="00715747">
      <w:pPr>
        <w:pStyle w:val="a4"/>
        <w:numPr>
          <w:ilvl w:val="0"/>
          <w:numId w:val="7"/>
        </w:numPr>
        <w:spacing w:line="360" w:lineRule="exact"/>
        <w:ind w:leftChars="400" w:left="1204" w:hanging="244"/>
        <w:rPr>
          <w:rFonts w:asciiTheme="minorEastAsia" w:hAnsiTheme="minorEastAsia"/>
        </w:rPr>
      </w:pPr>
      <w:r w:rsidRPr="00B00FF1">
        <w:rPr>
          <w:rFonts w:asciiTheme="minorEastAsia" w:hAnsiTheme="minorEastAsia" w:hint="eastAsia"/>
        </w:rPr>
        <w:t>資料應用組</w:t>
      </w:r>
      <w:r w:rsidR="00BA63DC">
        <w:rPr>
          <w:rFonts w:asciiTheme="minorEastAsia" w:hAnsiTheme="minorEastAsia" w:hint="eastAsia"/>
        </w:rPr>
        <w:t>：</w:t>
      </w:r>
      <w:r w:rsidRPr="00B00FF1">
        <w:rPr>
          <w:rFonts w:asciiTheme="minorEastAsia" w:hAnsiTheme="minorEastAsia" w:hint="eastAsia"/>
        </w:rPr>
        <w:t xml:space="preserve">參與本組競賽作品須運用多種與智慧城市相關之開放資料，進行資料混搭、分析應用，或是提供衍生服務。作品可以直接以資料分析結果或使用Web或APP(iOS、Android) 服務呈現。    </w:t>
      </w:r>
    </w:p>
    <w:p w:rsidR="00F43D20" w:rsidRPr="00B00FF1" w:rsidRDefault="00F43D20" w:rsidP="00715747">
      <w:pPr>
        <w:pStyle w:val="a4"/>
        <w:numPr>
          <w:ilvl w:val="0"/>
          <w:numId w:val="7"/>
        </w:numPr>
        <w:spacing w:line="360" w:lineRule="exact"/>
        <w:ind w:leftChars="400" w:left="1204" w:hanging="244"/>
        <w:rPr>
          <w:rFonts w:asciiTheme="minorEastAsia" w:hAnsiTheme="minorEastAsia"/>
        </w:rPr>
      </w:pPr>
      <w:r w:rsidRPr="00B00FF1">
        <w:rPr>
          <w:rFonts w:asciiTheme="minorEastAsia" w:hAnsiTheme="minorEastAsia" w:hint="eastAsia"/>
        </w:rPr>
        <w:t>服務發想組</w:t>
      </w:r>
      <w:r w:rsidR="00BA63DC">
        <w:rPr>
          <w:rFonts w:asciiTheme="minorEastAsia" w:hAnsiTheme="minorEastAsia" w:hint="eastAsia"/>
        </w:rPr>
        <w:t>：</w:t>
      </w:r>
      <w:r w:rsidRPr="00B00FF1">
        <w:rPr>
          <w:rFonts w:asciiTheme="minorEastAsia" w:hAnsiTheme="minorEastAsia" w:hint="eastAsia"/>
        </w:rPr>
        <w:t xml:space="preserve">參與本組競賽之組別不需要提供任何產品或實作結果，僅需提出與智慧城市有關之新服務，並使用文件及投影片說明本服務與智慧城市關聯性，以及對民眾、商業、或是特定族群之益處即可。   </w:t>
      </w:r>
    </w:p>
    <w:p w:rsidR="00F43D20" w:rsidRPr="00B00FF1" w:rsidRDefault="00F43D20" w:rsidP="00715747">
      <w:pPr>
        <w:spacing w:line="360" w:lineRule="exact"/>
        <w:ind w:leftChars="500" w:left="1200"/>
        <w:rPr>
          <w:rFonts w:asciiTheme="minorEastAsia" w:hAnsiTheme="minorEastAsia"/>
        </w:rPr>
      </w:pPr>
      <w:r w:rsidRPr="00B00FF1">
        <w:rPr>
          <w:rFonts w:asciiTheme="minorEastAsia" w:hAnsiTheme="minorEastAsia" w:hint="eastAsia"/>
        </w:rPr>
        <w:t>註：主辦單位保留增設組別與修改之權利。</w:t>
      </w:r>
    </w:p>
    <w:p w:rsidR="00D634CA" w:rsidRPr="00B00FF1" w:rsidRDefault="00D634CA" w:rsidP="00715747">
      <w:pPr>
        <w:spacing w:line="360" w:lineRule="exact"/>
        <w:rPr>
          <w:rFonts w:asciiTheme="minorEastAsia" w:hAnsiTheme="minorEastAsia"/>
        </w:rPr>
      </w:pPr>
    </w:p>
    <w:p w:rsidR="00F43D20" w:rsidRPr="00B00FF1" w:rsidRDefault="00F43D20" w:rsidP="00715747">
      <w:pPr>
        <w:pStyle w:val="a4"/>
        <w:numPr>
          <w:ilvl w:val="0"/>
          <w:numId w:val="3"/>
        </w:numPr>
        <w:spacing w:line="360" w:lineRule="exact"/>
        <w:ind w:leftChars="0"/>
        <w:rPr>
          <w:rFonts w:asciiTheme="minorEastAsia" w:hAnsiTheme="minorEastAsia"/>
        </w:rPr>
      </w:pPr>
      <w:r w:rsidRPr="00B00FF1">
        <w:rPr>
          <w:rFonts w:asciiTheme="minorEastAsia" w:hAnsiTheme="minorEastAsia" w:hint="eastAsia"/>
        </w:rPr>
        <w:t>競賽注意事項</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請參賽隊伍成員攜帶學生證於報到時間11月23日(五) 09:20~09:50完成報到。</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競賽現場提供電源、餐飲等。請自行攜帶可無線上網的筆電、手機，及有助於完成您作品的材料和設備等(除3C產品外，若需攜帶其他耗電量高的器材或設備，請於報名表上註明)，但以不影響他人為原則。</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團隊參與競賽，視同同意競賽須知及各項規定，若有爭議，主辦保有最終解釋權。</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參賽作品內容須遵守著作權、專利權、商標權、肖像權、隱私權、個人資料保護等法律規定。 凡使用涉及他人之人物肖像、背景音樂或任何類型著作、專利、商標、個人資料，參賽者應符合相關法令之規定。若以既有產品或服務參賽，需敘明參賽後該產品新增的功能或服務。如有侵權爭議，由參賽團隊及個人自行負擔相關法律責任。</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參賽作品不得有涉及抄襲、剽竊、仿冒或其他侵害他人權益之情事。若經發現、檢舉或告發有侵害他人權益之情事，主辦單位保留獎項暫緩公布之權利，並經訴訟程序確認屬實者，主辦單位得取消參賽、得獎資格並追回相關獎金(項)。</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參賽作品如曾在其他競賽中獲獎，則需有50%程度之修改始得參賽。如經主辦單位認定參賽作品與曾獲獎作品相似程度達50%以上，主辦單位保留取消參賽、得獎資格之權利。</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參賽作品之智慧財產權權益，歸屬參賽團隊或成員個人所有。惟參賽者(若為未成年人須得法定代理人同意)須同意無償授權主辦單位，用於推廣校內成果與結案之目的，以不限區域及非營利之方式使用其參賽作品，包括但不限於拍攝或請競賽團隊提供相關照片及動態影像以紀錄相關活動，並使用、編輯、印刷、展示、宣傳、報</w:t>
      </w:r>
      <w:r w:rsidRPr="00B00FF1">
        <w:rPr>
          <w:rFonts w:asciiTheme="minorEastAsia" w:hAnsiTheme="minorEastAsia" w:hint="eastAsia"/>
        </w:rPr>
        <w:lastRenderedPageBreak/>
        <w:t>導、出版或公開其參賽成果、個人肖像、姓名及聲音等。如未涉及著作人格之誣衊，參賽者不得對主辦單位行使著作人格權。</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參賽團體同意主辦單位得將本參賽成果之名稱、簡介、參賽組別及所使用的資料集等相關背景資料，彙整為開放資料格式登載於公開網站供公眾下載使用或提供予相關設組單位。</w:t>
      </w:r>
    </w:p>
    <w:p w:rsidR="00F43D20" w:rsidRPr="00B00FF1" w:rsidRDefault="00F43D20" w:rsidP="00715747">
      <w:pPr>
        <w:pStyle w:val="a4"/>
        <w:numPr>
          <w:ilvl w:val="0"/>
          <w:numId w:val="11"/>
        </w:numPr>
        <w:spacing w:line="360" w:lineRule="exact"/>
        <w:ind w:leftChars="0" w:left="1202" w:hanging="244"/>
        <w:rPr>
          <w:rFonts w:asciiTheme="minorEastAsia" w:hAnsiTheme="minorEastAsia"/>
        </w:rPr>
      </w:pPr>
      <w:r w:rsidRPr="00B00FF1">
        <w:rPr>
          <w:rFonts w:asciiTheme="minorEastAsia" w:hAnsiTheme="minorEastAsia" w:hint="eastAsia"/>
        </w:rPr>
        <w:t>基於參賽者管理、報名管理、活動期間身分確認、活動聯繫、寄送獎品、競賽活動相關訊息聯繫及相關行政作業之目的，主辦單位得蒐集、處理及利用參賽團隊成員之個人資料。</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團隊之所有參賽者必須於決賽當天提供詳實之個人資料，不可冒用或盜用任何第三人之資料。如有不實或不正確之情事，主辦單位得取消其參賽及得獎資格。如有致損害於主辦單位或其他任何第三人之相關權益，參賽團隊全體隊員應自負相關法律責任。</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代表報名者應取得團隊成員之同意提供其個人資料予主辦單位。</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參賽者因本競賽所提供之個人資料，依個資法第3條規定得向主辦單位請求查詢閱覽、製給複製本、補充或更正、停止蒐集處理或利用，必要時亦可請求刪除，惟依法必須保留者不在此限，若因此致影響參賽或得獎及受領獎項權益者應自負責任。</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參賽團隊內部分工或權益分配(如獎金領取及分配)，若有任何爭執疑問，應由團隊應自行處理，與主辦單位無涉。</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團隊獲獎時，獎金由報名表上授權之代表人領取，若授權代表人無法領獎，由團隊成員共同簽署同意更換代表人代理領取，請將代理表單於領獎期限內寄至主辦單位以茲證明。</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凡獲選之團隊必須配合主辦單位，進行相關評選、表揚、補助及媒體採訪報導等工作。並須配合主辦單位進行後續效益追蹤2年。</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凡報名參加者，應遵守本須知內各項規定，如有違反者，主辦單位有權利取消參賽資格並追回已得之獎金與獎項，且得公告之。若有違反本須知之事項，致主辦單位受有損害，得獎隊伍應負損害賠償責任。</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未經主辦單位及團隊其他成員書面同意，不得轉讓本競賽之權利與義務。</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本須知及各項規定之解釋與適用，主辦單位保有最終解釋權，任何有關的爭議，均依中華民國法律處理，並以臺灣雲林地方法院為第一審管轄法院。</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本須知有未盡事宜，除依法律相關規定外，主辦單位保留修改及補充(包括活動之任何異動、更新、修改)之權利，並以本活動網站公告為依據。</w:t>
      </w:r>
    </w:p>
    <w:p w:rsidR="00F43D20" w:rsidRPr="00B00FF1" w:rsidRDefault="00F43D20" w:rsidP="00715747">
      <w:pPr>
        <w:pStyle w:val="a4"/>
        <w:numPr>
          <w:ilvl w:val="0"/>
          <w:numId w:val="11"/>
        </w:numPr>
        <w:spacing w:line="360" w:lineRule="exact"/>
        <w:ind w:leftChars="0" w:left="1327" w:hanging="369"/>
        <w:rPr>
          <w:rFonts w:asciiTheme="minorEastAsia" w:hAnsiTheme="minorEastAsia"/>
        </w:rPr>
      </w:pPr>
      <w:r w:rsidRPr="00B00FF1">
        <w:rPr>
          <w:rFonts w:asciiTheme="minorEastAsia" w:hAnsiTheme="minorEastAsia" w:hint="eastAsia"/>
        </w:rPr>
        <w:t>本活動因不可抗力之特殊原因無法執行時，主辦單位有權決定取消、終止、修改或暫停本活動， 或暫停本活動。</w:t>
      </w:r>
    </w:p>
    <w:p w:rsidR="006C0C55" w:rsidRPr="00B00FF1" w:rsidRDefault="006C0C55" w:rsidP="00715747">
      <w:pPr>
        <w:pStyle w:val="a4"/>
        <w:spacing w:line="360" w:lineRule="exact"/>
        <w:ind w:leftChars="0" w:left="1327"/>
        <w:rPr>
          <w:rFonts w:asciiTheme="minorEastAsia" w:hAnsiTheme="minorEastAsia"/>
        </w:rPr>
      </w:pPr>
    </w:p>
    <w:p w:rsidR="00F43D20" w:rsidRPr="00B00FF1" w:rsidRDefault="00F43D20" w:rsidP="00715747">
      <w:pPr>
        <w:pStyle w:val="a4"/>
        <w:numPr>
          <w:ilvl w:val="0"/>
          <w:numId w:val="2"/>
        </w:numPr>
        <w:spacing w:line="360" w:lineRule="exact"/>
        <w:ind w:leftChars="0"/>
        <w:rPr>
          <w:rFonts w:asciiTheme="minorEastAsia" w:hAnsiTheme="minorEastAsia"/>
          <w:b/>
        </w:rPr>
      </w:pPr>
      <w:r w:rsidRPr="00B00FF1">
        <w:rPr>
          <w:rFonts w:asciiTheme="minorEastAsia" w:hAnsiTheme="minorEastAsia" w:hint="eastAsia"/>
          <w:b/>
        </w:rPr>
        <w:t>競賽初選評分方式</w:t>
      </w: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初選</w:t>
      </w:r>
      <w:r w:rsidR="00830D2C">
        <w:rPr>
          <w:rFonts w:asciiTheme="minorEastAsia" w:hAnsiTheme="minorEastAsia" w:hint="eastAsia"/>
        </w:rPr>
        <w:t>：</w:t>
      </w:r>
      <w:r w:rsidRPr="00B00FF1">
        <w:rPr>
          <w:rFonts w:asciiTheme="minorEastAsia" w:hAnsiTheme="minorEastAsia" w:hint="eastAsia"/>
        </w:rPr>
        <w:t>107年11月</w:t>
      </w:r>
      <w:r w:rsidR="00AA6662">
        <w:rPr>
          <w:rFonts w:asciiTheme="minorEastAsia" w:hAnsiTheme="minorEastAsia" w:hint="eastAsia"/>
        </w:rPr>
        <w:t>13</w:t>
      </w:r>
      <w:r w:rsidRPr="00B00FF1">
        <w:rPr>
          <w:rFonts w:asciiTheme="minorEastAsia" w:hAnsiTheme="minorEastAsia" w:hint="eastAsia"/>
        </w:rPr>
        <w:t>日(</w:t>
      </w:r>
      <w:r w:rsidR="00AA6662">
        <w:rPr>
          <w:rFonts w:asciiTheme="minorEastAsia" w:hAnsiTheme="minorEastAsia" w:hint="eastAsia"/>
          <w:lang w:eastAsia="zh-HK"/>
        </w:rPr>
        <w:t>二</w:t>
      </w:r>
      <w:r w:rsidRPr="00B00FF1">
        <w:rPr>
          <w:rFonts w:asciiTheme="minorEastAsia" w:hAnsiTheme="minorEastAsia" w:hint="eastAsia"/>
        </w:rPr>
        <w:t>)~ 107年11月2</w:t>
      </w:r>
      <w:r w:rsidR="00AA6662">
        <w:rPr>
          <w:rFonts w:asciiTheme="minorEastAsia" w:hAnsiTheme="minorEastAsia" w:hint="eastAsia"/>
        </w:rPr>
        <w:t>0</w:t>
      </w:r>
      <w:r w:rsidRPr="00B00FF1">
        <w:rPr>
          <w:rFonts w:asciiTheme="minorEastAsia" w:hAnsiTheme="minorEastAsia" w:hint="eastAsia"/>
        </w:rPr>
        <w:t>日(</w:t>
      </w:r>
      <w:r w:rsidR="00AA6662">
        <w:rPr>
          <w:rFonts w:asciiTheme="minorEastAsia" w:hAnsiTheme="minorEastAsia" w:hint="eastAsia"/>
          <w:lang w:eastAsia="zh-HK"/>
        </w:rPr>
        <w:t>二</w:t>
      </w:r>
      <w:r w:rsidRPr="00B00FF1">
        <w:rPr>
          <w:rFonts w:asciiTheme="minorEastAsia" w:hAnsiTheme="minorEastAsia" w:hint="eastAsia"/>
        </w:rPr>
        <w:t>)。</w:t>
      </w: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 xml:space="preserve">初選評選方式： </w:t>
      </w:r>
    </w:p>
    <w:p w:rsidR="003D70B7"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每個團隊需在報名時，同時於網頁上繳交2000字的產品或服務說明書(文件中要求項目如網站所示)。而在報名截止後，各組將邀請產業界與學術界專家組成評審團，採線上審查方式評選產品或服務構想書。特別注意：本次評選為維持公正性，產品或服務說明書中不得透漏任何隊伍或成員資訊，違者取消資格 。</w:t>
      </w:r>
    </w:p>
    <w:p w:rsidR="003D70B7" w:rsidRPr="00B00FF1" w:rsidRDefault="003D70B7" w:rsidP="00715747">
      <w:pPr>
        <w:spacing w:line="360" w:lineRule="exact"/>
        <w:ind w:leftChars="200" w:left="480"/>
        <w:rPr>
          <w:rFonts w:asciiTheme="minorEastAsia" w:hAnsiTheme="minorEastAsia"/>
        </w:rPr>
      </w:pP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 xml:space="preserve">初選評分項目與比重： </w:t>
      </w:r>
    </w:p>
    <w:tbl>
      <w:tblPr>
        <w:tblStyle w:val="-3"/>
        <w:tblW w:w="9986" w:type="dxa"/>
        <w:tblInd w:w="-855"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665"/>
        <w:gridCol w:w="1665"/>
        <w:gridCol w:w="1664"/>
        <w:gridCol w:w="1664"/>
        <w:gridCol w:w="1664"/>
        <w:gridCol w:w="1664"/>
      </w:tblGrid>
      <w:tr w:rsidR="002D7D41" w:rsidRPr="00B00FF1" w:rsidTr="00715747">
        <w:trPr>
          <w:cnfStyle w:val="100000000000" w:firstRow="1" w:lastRow="0"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1665" w:type="dxa"/>
            <w:shd w:val="clear" w:color="auto" w:fill="D9D9D9" w:themeFill="background1" w:themeFillShade="D9"/>
          </w:tcPr>
          <w:p w:rsidR="002D7D41" w:rsidRPr="00B00FF1" w:rsidRDefault="002D7D41" w:rsidP="00715747">
            <w:pPr>
              <w:spacing w:line="360" w:lineRule="exact"/>
              <w:rPr>
                <w:rFonts w:asciiTheme="minorEastAsia" w:hAnsiTheme="minorEastAsia"/>
              </w:rPr>
            </w:pPr>
          </w:p>
        </w:tc>
        <w:tc>
          <w:tcPr>
            <w:tcW w:w="1665" w:type="dxa"/>
            <w:shd w:val="clear" w:color="auto" w:fill="D9D9D9" w:themeFill="background1" w:themeFillShade="D9"/>
          </w:tcPr>
          <w:p w:rsidR="00DD4DE9"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適切性</w:t>
            </w:r>
            <w:r w:rsidR="00DD4DE9">
              <w:rPr>
                <w:rFonts w:asciiTheme="minorEastAsia" w:hAnsiTheme="minorEastAsia" w:hint="eastAsia"/>
                <w:b w:val="0"/>
                <w:bCs w:val="0"/>
                <w:color w:val="000000"/>
                <w:sz w:val="20"/>
                <w:szCs w:val="20"/>
              </w:rPr>
              <w:t>：</w:t>
            </w:r>
          </w:p>
          <w:p w:rsidR="002D7D41" w:rsidRPr="00B00FF1"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作品或發想與智慧城市之關聯度</w:t>
            </w:r>
          </w:p>
        </w:tc>
        <w:tc>
          <w:tcPr>
            <w:tcW w:w="1664" w:type="dxa"/>
            <w:shd w:val="clear" w:color="auto" w:fill="D9D9D9" w:themeFill="background1" w:themeFillShade="D9"/>
          </w:tcPr>
          <w:p w:rsidR="00DD4DE9"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創新性</w:t>
            </w:r>
            <w:r w:rsidR="00DD4DE9">
              <w:rPr>
                <w:rFonts w:asciiTheme="minorEastAsia" w:hAnsiTheme="minorEastAsia" w:hint="eastAsia"/>
                <w:b w:val="0"/>
                <w:bCs w:val="0"/>
                <w:color w:val="000000"/>
                <w:sz w:val="20"/>
                <w:szCs w:val="20"/>
              </w:rPr>
              <w:t>：</w:t>
            </w:r>
          </w:p>
          <w:p w:rsidR="002D7D41" w:rsidRPr="00B00FF1"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作品或發想是否有別於過往的產品</w:t>
            </w:r>
          </w:p>
        </w:tc>
        <w:tc>
          <w:tcPr>
            <w:tcW w:w="1664" w:type="dxa"/>
            <w:shd w:val="clear" w:color="auto" w:fill="D9D9D9" w:themeFill="background1" w:themeFillShade="D9"/>
          </w:tcPr>
          <w:p w:rsidR="00DD4DE9"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可行性</w:t>
            </w:r>
            <w:r w:rsidR="00DD4DE9">
              <w:rPr>
                <w:rFonts w:asciiTheme="minorEastAsia" w:hAnsiTheme="minorEastAsia" w:hint="eastAsia"/>
                <w:b w:val="0"/>
                <w:bCs w:val="0"/>
                <w:color w:val="000000"/>
                <w:sz w:val="20"/>
                <w:szCs w:val="20"/>
              </w:rPr>
              <w:t>：</w:t>
            </w:r>
          </w:p>
          <w:p w:rsidR="002D7D41" w:rsidRPr="00B00FF1"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作品或發想是否真的可上線使用</w:t>
            </w:r>
          </w:p>
        </w:tc>
        <w:tc>
          <w:tcPr>
            <w:tcW w:w="1664" w:type="dxa"/>
            <w:shd w:val="clear" w:color="auto" w:fill="D9D9D9" w:themeFill="background1" w:themeFillShade="D9"/>
          </w:tcPr>
          <w:p w:rsidR="00DD4DE9"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市場與公益性</w:t>
            </w:r>
            <w:r w:rsidR="00DD4DE9">
              <w:rPr>
                <w:rFonts w:asciiTheme="minorEastAsia" w:hAnsiTheme="minorEastAsia" w:hint="eastAsia"/>
                <w:b w:val="0"/>
                <w:bCs w:val="0"/>
                <w:color w:val="000000"/>
                <w:sz w:val="20"/>
                <w:szCs w:val="20"/>
              </w:rPr>
              <w:t>：</w:t>
            </w:r>
          </w:p>
          <w:p w:rsidR="002D7D41" w:rsidRPr="00B00FF1"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作品或發想是否具有商業或公益價值</w:t>
            </w:r>
          </w:p>
        </w:tc>
        <w:tc>
          <w:tcPr>
            <w:tcW w:w="1664" w:type="dxa"/>
            <w:shd w:val="clear" w:color="auto" w:fill="D9D9D9" w:themeFill="background1" w:themeFillShade="D9"/>
          </w:tcPr>
          <w:p w:rsidR="00DD4DE9"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作品完整性</w:t>
            </w:r>
            <w:r w:rsidR="00DD4DE9">
              <w:rPr>
                <w:rFonts w:asciiTheme="minorEastAsia" w:hAnsiTheme="minorEastAsia" w:hint="eastAsia"/>
                <w:b w:val="0"/>
                <w:bCs w:val="0"/>
                <w:color w:val="000000"/>
                <w:sz w:val="20"/>
                <w:szCs w:val="20"/>
              </w:rPr>
              <w:t>：</w:t>
            </w:r>
          </w:p>
          <w:p w:rsidR="002D7D41" w:rsidRPr="00B00FF1" w:rsidRDefault="002D7D41"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作品之完成比例、未來擴充性、穩定性</w:t>
            </w:r>
          </w:p>
        </w:tc>
      </w:tr>
      <w:tr w:rsidR="002D7D41" w:rsidRPr="00CA5E38" w:rsidTr="00CA5E38">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665" w:type="dxa"/>
            <w:tcBorders>
              <w:top w:val="none" w:sz="0" w:space="0" w:color="auto"/>
              <w:left w:val="none" w:sz="0" w:space="0" w:color="auto"/>
              <w:bottom w:val="none" w:sz="0" w:space="0" w:color="auto"/>
            </w:tcBorders>
            <w:vAlign w:val="center"/>
          </w:tcPr>
          <w:p w:rsidR="002D7D41"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產品實作組</w:t>
            </w:r>
          </w:p>
        </w:tc>
        <w:tc>
          <w:tcPr>
            <w:tcW w:w="1665"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25%</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25%</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0%</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20%</w:t>
            </w:r>
          </w:p>
        </w:tc>
        <w:tc>
          <w:tcPr>
            <w:tcW w:w="1664" w:type="dxa"/>
            <w:tcBorders>
              <w:top w:val="none" w:sz="0" w:space="0" w:color="auto"/>
              <w:bottom w:val="none" w:sz="0" w:space="0" w:color="auto"/>
              <w:right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30%</w:t>
            </w:r>
          </w:p>
        </w:tc>
      </w:tr>
      <w:tr w:rsidR="002D7D41" w:rsidRPr="00CA5E38" w:rsidTr="00CA5E38">
        <w:trPr>
          <w:trHeight w:val="422"/>
        </w:trPr>
        <w:tc>
          <w:tcPr>
            <w:cnfStyle w:val="001000000000" w:firstRow="0" w:lastRow="0" w:firstColumn="1" w:lastColumn="0" w:oddVBand="0" w:evenVBand="0" w:oddHBand="0" w:evenHBand="0" w:firstRowFirstColumn="0" w:firstRowLastColumn="0" w:lastRowFirstColumn="0" w:lastRowLastColumn="0"/>
            <w:tcW w:w="1665" w:type="dxa"/>
            <w:vAlign w:val="center"/>
          </w:tcPr>
          <w:p w:rsidR="002D7D41"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資料應用組</w:t>
            </w:r>
          </w:p>
        </w:tc>
        <w:tc>
          <w:tcPr>
            <w:tcW w:w="1665" w:type="dxa"/>
            <w:vAlign w:val="center"/>
          </w:tcPr>
          <w:p w:rsidR="002D7D41" w:rsidRPr="00CA5E38"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25%</w:t>
            </w:r>
          </w:p>
        </w:tc>
        <w:tc>
          <w:tcPr>
            <w:tcW w:w="1664" w:type="dxa"/>
            <w:vAlign w:val="center"/>
          </w:tcPr>
          <w:p w:rsidR="002D7D41" w:rsidRPr="00CA5E38"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25%</w:t>
            </w:r>
          </w:p>
        </w:tc>
        <w:tc>
          <w:tcPr>
            <w:tcW w:w="1664" w:type="dxa"/>
            <w:vAlign w:val="center"/>
          </w:tcPr>
          <w:p w:rsidR="002D7D41" w:rsidRPr="00CA5E38"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20%</w:t>
            </w:r>
          </w:p>
        </w:tc>
        <w:tc>
          <w:tcPr>
            <w:tcW w:w="1664" w:type="dxa"/>
            <w:vAlign w:val="center"/>
          </w:tcPr>
          <w:p w:rsidR="002D7D41" w:rsidRPr="00CA5E38"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20%</w:t>
            </w:r>
          </w:p>
        </w:tc>
        <w:tc>
          <w:tcPr>
            <w:tcW w:w="1664" w:type="dxa"/>
            <w:vAlign w:val="center"/>
          </w:tcPr>
          <w:p w:rsidR="002D7D41" w:rsidRPr="00CA5E38"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10%</w:t>
            </w:r>
          </w:p>
        </w:tc>
      </w:tr>
      <w:tr w:rsidR="002D7D41" w:rsidRPr="00CA5E38" w:rsidTr="00CA5E3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5" w:type="dxa"/>
            <w:tcBorders>
              <w:top w:val="none" w:sz="0" w:space="0" w:color="auto"/>
              <w:left w:val="none" w:sz="0" w:space="0" w:color="auto"/>
              <w:bottom w:val="none" w:sz="0" w:space="0" w:color="auto"/>
            </w:tcBorders>
            <w:vAlign w:val="center"/>
          </w:tcPr>
          <w:p w:rsidR="002D7D41"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服務發想組</w:t>
            </w:r>
          </w:p>
        </w:tc>
        <w:tc>
          <w:tcPr>
            <w:tcW w:w="1665"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25%</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40%</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15%</w:t>
            </w:r>
          </w:p>
        </w:tc>
        <w:tc>
          <w:tcPr>
            <w:tcW w:w="1664" w:type="dxa"/>
            <w:tcBorders>
              <w:top w:val="none" w:sz="0" w:space="0" w:color="auto"/>
              <w:bottom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20%</w:t>
            </w:r>
          </w:p>
        </w:tc>
        <w:tc>
          <w:tcPr>
            <w:tcW w:w="1664" w:type="dxa"/>
            <w:tcBorders>
              <w:top w:val="none" w:sz="0" w:space="0" w:color="auto"/>
              <w:bottom w:val="none" w:sz="0" w:space="0" w:color="auto"/>
              <w:right w:val="none" w:sz="0" w:space="0" w:color="auto"/>
            </w:tcBorders>
            <w:vAlign w:val="center"/>
          </w:tcPr>
          <w:p w:rsidR="002D7D41" w:rsidRPr="00CA5E38"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CA5E38">
              <w:rPr>
                <w:rFonts w:asciiTheme="minorEastAsia" w:hAnsiTheme="minorEastAsia" w:hint="eastAsia"/>
                <w:bCs/>
                <w:color w:val="000000"/>
                <w:sz w:val="20"/>
                <w:szCs w:val="20"/>
              </w:rPr>
              <w:t>0%</w:t>
            </w:r>
          </w:p>
        </w:tc>
      </w:tr>
    </w:tbl>
    <w:p w:rsidR="002D7D41" w:rsidRPr="00B00FF1" w:rsidRDefault="002D7D41" w:rsidP="00715747">
      <w:pPr>
        <w:spacing w:line="360" w:lineRule="exact"/>
        <w:rPr>
          <w:rFonts w:asciiTheme="minorEastAsia" w:hAnsiTheme="minorEastAsia"/>
        </w:rPr>
      </w:pP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初選結果公告：</w:t>
      </w:r>
    </w:p>
    <w:p w:rsidR="00F43D20"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主辦單位將於11月20日(二)下午17點於競賽網站公告初選晉級名單，晉級的團隊即可進入決選。(進入決選隊伍以每組10隊為原則，然最終進入決選隊數仍可由評審委員視參賽作品水準，與實際情況作彈性調配，必要時得以「名額增加或減少」辦理。</w:t>
      </w:r>
    </w:p>
    <w:p w:rsidR="002D7D41" w:rsidRPr="00B00FF1" w:rsidRDefault="002D7D41" w:rsidP="00715747">
      <w:pPr>
        <w:spacing w:line="360" w:lineRule="exact"/>
        <w:rPr>
          <w:rFonts w:asciiTheme="minorEastAsia" w:hAnsiTheme="minorEastAsia"/>
        </w:rPr>
      </w:pP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決選評分方式</w:t>
      </w:r>
      <w:r w:rsidR="006C0C55" w:rsidRPr="00B00FF1">
        <w:rPr>
          <w:rFonts w:asciiTheme="minorEastAsia" w:hAnsiTheme="minorEastAsia" w:hint="eastAsia"/>
        </w:rPr>
        <w:t>：</w:t>
      </w:r>
    </w:p>
    <w:p w:rsidR="00F43D20" w:rsidRPr="00B00FF1" w:rsidRDefault="00F43D20" w:rsidP="00715747">
      <w:pPr>
        <w:spacing w:line="360" w:lineRule="exact"/>
        <w:ind w:leftChars="200" w:left="480" w:firstLine="480"/>
        <w:rPr>
          <w:rFonts w:asciiTheme="minorEastAsia" w:hAnsiTheme="minorEastAsia"/>
        </w:rPr>
      </w:pPr>
      <w:r w:rsidRPr="00B00FF1">
        <w:rPr>
          <w:rFonts w:asciiTheme="minorEastAsia" w:hAnsiTheme="minorEastAsia" w:hint="eastAsia"/>
        </w:rPr>
        <w:t>決選</w:t>
      </w:r>
      <w:r w:rsidR="00830D2C">
        <w:rPr>
          <w:rFonts w:asciiTheme="minorEastAsia" w:hAnsiTheme="minorEastAsia" w:hint="eastAsia"/>
        </w:rPr>
        <w:t>：</w:t>
      </w:r>
      <w:r w:rsidRPr="00B00FF1">
        <w:rPr>
          <w:rFonts w:asciiTheme="minorEastAsia" w:hAnsiTheme="minorEastAsia" w:hint="eastAsia"/>
        </w:rPr>
        <w:t>107年11月23日(五) 09:20~19:00</w:t>
      </w:r>
    </w:p>
    <w:p w:rsidR="00F43D20" w:rsidRPr="00B00FF1" w:rsidRDefault="00F43D20" w:rsidP="00715747">
      <w:pPr>
        <w:spacing w:line="360" w:lineRule="exact"/>
        <w:ind w:leftChars="200" w:left="480" w:firstLine="480"/>
        <w:rPr>
          <w:rFonts w:asciiTheme="minorEastAsia" w:hAnsiTheme="minorEastAsia"/>
        </w:rPr>
      </w:pPr>
      <w:r w:rsidRPr="00B00FF1">
        <w:rPr>
          <w:rFonts w:asciiTheme="minorEastAsia" w:hAnsiTheme="minorEastAsia" w:hint="eastAsia"/>
        </w:rPr>
        <w:t>決選分為兩階段，各階段之評審團皆由產官學專家組成。</w:t>
      </w:r>
    </w:p>
    <w:p w:rsidR="00F43D20" w:rsidRPr="00830D2C" w:rsidRDefault="00F43D20" w:rsidP="00715747">
      <w:pPr>
        <w:pStyle w:val="a4"/>
        <w:numPr>
          <w:ilvl w:val="0"/>
          <w:numId w:val="17"/>
        </w:numPr>
        <w:spacing w:line="360" w:lineRule="exact"/>
        <w:ind w:leftChars="0" w:left="1202" w:hanging="244"/>
        <w:rPr>
          <w:rFonts w:asciiTheme="minorEastAsia" w:hAnsiTheme="minorEastAsia"/>
        </w:rPr>
      </w:pPr>
      <w:r w:rsidRPr="00830D2C">
        <w:rPr>
          <w:rFonts w:asciiTheme="minorEastAsia" w:hAnsiTheme="minorEastAsia" w:hint="eastAsia"/>
        </w:rPr>
        <w:t>第一階段為比賽當日早上，參賽隊伍首先向評審進行3分鐘簡報，並由評審給予修改意見。(此階段不計分，且不開放他組觀看)</w:t>
      </w:r>
    </w:p>
    <w:p w:rsidR="00F43D20" w:rsidRPr="00B00FF1" w:rsidRDefault="00F43D20" w:rsidP="00715747">
      <w:pPr>
        <w:pStyle w:val="a4"/>
        <w:numPr>
          <w:ilvl w:val="0"/>
          <w:numId w:val="17"/>
        </w:numPr>
        <w:spacing w:line="360" w:lineRule="exact"/>
        <w:ind w:leftChars="0" w:left="1202" w:hanging="244"/>
        <w:rPr>
          <w:rFonts w:asciiTheme="minorEastAsia" w:hAnsiTheme="minorEastAsia"/>
        </w:rPr>
      </w:pPr>
      <w:r w:rsidRPr="00B00FF1">
        <w:rPr>
          <w:rFonts w:asciiTheme="minorEastAsia" w:hAnsiTheme="minorEastAsia" w:hint="eastAsia"/>
        </w:rPr>
        <w:t>第二階段為比賽當日下午，各團隊須於指定時間及地點，進行10分鐘的產品或服務發表，並現場Demo完整的作品功能(產品實作組與資料應用組)，發表後則有5分鐘的評審詢答。特別注意：本次評選為維持公正性，產品或服務說明書中不得透漏任何隊伍或成員資訊，違者取消資格。</w:t>
      </w:r>
    </w:p>
    <w:p w:rsidR="00F43D20" w:rsidRPr="00B00FF1" w:rsidRDefault="00F43D20" w:rsidP="00715747">
      <w:pPr>
        <w:pStyle w:val="a4"/>
        <w:numPr>
          <w:ilvl w:val="0"/>
          <w:numId w:val="17"/>
        </w:numPr>
        <w:spacing w:line="360" w:lineRule="exact"/>
        <w:ind w:leftChars="0" w:left="1202" w:hanging="244"/>
        <w:rPr>
          <w:rFonts w:asciiTheme="minorEastAsia" w:hAnsiTheme="minorEastAsia"/>
        </w:rPr>
      </w:pPr>
      <w:r w:rsidRPr="00B00FF1">
        <w:rPr>
          <w:rFonts w:asciiTheme="minorEastAsia" w:hAnsiTheme="minorEastAsia" w:hint="eastAsia"/>
        </w:rPr>
        <w:t>決選結果將於現場公告，並進行頒獎。</w:t>
      </w:r>
    </w:p>
    <w:p w:rsidR="00F43D20" w:rsidRPr="00B00FF1" w:rsidRDefault="00F43D20" w:rsidP="00715747">
      <w:pPr>
        <w:spacing w:line="360" w:lineRule="exact"/>
        <w:ind w:leftChars="400" w:left="960"/>
        <w:rPr>
          <w:rFonts w:asciiTheme="minorEastAsia" w:hAnsiTheme="minorEastAsia"/>
        </w:rPr>
      </w:pPr>
      <w:r w:rsidRPr="00B00FF1">
        <w:rPr>
          <w:rFonts w:asciiTheme="minorEastAsia" w:hAnsiTheme="minorEastAsia" w:hint="eastAsia"/>
        </w:rPr>
        <w:t>註：競賽團隊半數以上成員須出席比賽並配合決選程序，不克出席者</w:t>
      </w:r>
      <w:r w:rsidRPr="00B00FF1">
        <w:rPr>
          <w:rFonts w:asciiTheme="minorEastAsia" w:hAnsiTheme="minorEastAsia" w:hint="eastAsia"/>
        </w:rPr>
        <w:lastRenderedPageBreak/>
        <w:t xml:space="preserve">將視同放棄參賽與獲獎資格。 </w:t>
      </w:r>
    </w:p>
    <w:p w:rsidR="001F6D2A" w:rsidRPr="00B00FF1" w:rsidRDefault="001F6D2A" w:rsidP="00715747">
      <w:pPr>
        <w:spacing w:line="360" w:lineRule="exact"/>
        <w:rPr>
          <w:rFonts w:asciiTheme="minorEastAsia" w:hAnsiTheme="minorEastAsia"/>
        </w:rPr>
      </w:pP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決選評分項目與比重：</w:t>
      </w:r>
    </w:p>
    <w:p w:rsidR="00F43D20" w:rsidRPr="00B00FF1" w:rsidRDefault="00F43D20" w:rsidP="00715747">
      <w:pPr>
        <w:spacing w:line="360" w:lineRule="exact"/>
        <w:rPr>
          <w:rFonts w:asciiTheme="minorEastAsia" w:hAnsiTheme="minorEastAsia"/>
        </w:rPr>
      </w:pPr>
    </w:p>
    <w:tbl>
      <w:tblPr>
        <w:tblStyle w:val="-3"/>
        <w:tblW w:w="10304" w:type="dxa"/>
        <w:tblInd w:w="-885"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77"/>
        <w:gridCol w:w="1386"/>
        <w:gridCol w:w="1528"/>
        <w:gridCol w:w="1528"/>
        <w:gridCol w:w="1528"/>
        <w:gridCol w:w="1528"/>
        <w:gridCol w:w="1529"/>
      </w:tblGrid>
      <w:tr w:rsidR="001F6D2A" w:rsidRPr="00B00FF1" w:rsidTr="00715747">
        <w:trPr>
          <w:cnfStyle w:val="100000000000" w:firstRow="1" w:lastRow="0" w:firstColumn="0" w:lastColumn="0" w:oddVBand="0" w:evenVBand="0" w:oddHBand="0" w:evenHBand="0" w:firstRowFirstColumn="0" w:firstRowLastColumn="0" w:lastRowFirstColumn="0" w:lastRowLastColumn="0"/>
          <w:trHeight w:val="1137"/>
        </w:trPr>
        <w:tc>
          <w:tcPr>
            <w:cnfStyle w:val="001000000000" w:firstRow="0" w:lastRow="0" w:firstColumn="1" w:lastColumn="0" w:oddVBand="0" w:evenVBand="0" w:oddHBand="0" w:evenHBand="0" w:firstRowFirstColumn="0" w:firstRowLastColumn="0" w:lastRowFirstColumn="0" w:lastRowLastColumn="0"/>
            <w:tcW w:w="1277" w:type="dxa"/>
            <w:shd w:val="clear" w:color="auto" w:fill="D9D9D9" w:themeFill="background1" w:themeFillShade="D9"/>
          </w:tcPr>
          <w:p w:rsidR="001F6D2A" w:rsidRPr="00B00FF1" w:rsidRDefault="001F6D2A" w:rsidP="00715747">
            <w:pPr>
              <w:spacing w:line="360" w:lineRule="exact"/>
              <w:rPr>
                <w:rFonts w:asciiTheme="minorEastAsia" w:hAnsiTheme="minorEastAsia"/>
                <w:sz w:val="20"/>
                <w:szCs w:val="20"/>
              </w:rPr>
            </w:pPr>
          </w:p>
        </w:tc>
        <w:tc>
          <w:tcPr>
            <w:tcW w:w="1386"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創新性</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作品或發想是否有別於過往的產品</w:t>
            </w:r>
          </w:p>
        </w:tc>
        <w:tc>
          <w:tcPr>
            <w:tcW w:w="1528"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可行性</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作品或發想是否可上線使用</w:t>
            </w:r>
          </w:p>
        </w:tc>
        <w:tc>
          <w:tcPr>
            <w:tcW w:w="1528"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市場與公益性</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作品或發想是否具有商業或公益價值</w:t>
            </w:r>
          </w:p>
        </w:tc>
        <w:tc>
          <w:tcPr>
            <w:tcW w:w="1528"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作品完整性</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作品完成比例、未來擴充性、穩定性</w:t>
            </w:r>
          </w:p>
        </w:tc>
        <w:tc>
          <w:tcPr>
            <w:tcW w:w="1528"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產品發表</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故事吸引力、台風與現場反應評分</w:t>
            </w:r>
          </w:p>
        </w:tc>
        <w:tc>
          <w:tcPr>
            <w:tcW w:w="1529" w:type="dxa"/>
            <w:shd w:val="clear" w:color="auto" w:fill="D9D9D9" w:themeFill="background1" w:themeFillShade="D9"/>
          </w:tcPr>
          <w:p w:rsidR="00DD4DE9"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b w:val="0"/>
                <w:bCs w:val="0"/>
                <w:color w:val="000000"/>
                <w:sz w:val="20"/>
                <w:szCs w:val="20"/>
              </w:rPr>
            </w:pPr>
            <w:r w:rsidRPr="00B00FF1">
              <w:rPr>
                <w:rFonts w:asciiTheme="minorEastAsia" w:hAnsiTheme="minorEastAsia" w:hint="eastAsia"/>
                <w:b w:val="0"/>
                <w:bCs w:val="0"/>
                <w:color w:val="000000"/>
                <w:sz w:val="20"/>
                <w:szCs w:val="20"/>
              </w:rPr>
              <w:t>加分項目</w:t>
            </w:r>
            <w:r w:rsidR="00DD4DE9">
              <w:rPr>
                <w:rFonts w:asciiTheme="minorEastAsia" w:hAnsiTheme="minorEastAsia" w:hint="eastAsia"/>
                <w:b w:val="0"/>
                <w:bCs w:val="0"/>
                <w:color w:val="000000"/>
                <w:sz w:val="20"/>
                <w:szCs w:val="20"/>
              </w:rPr>
              <w:t>：</w:t>
            </w:r>
          </w:p>
          <w:p w:rsidR="001F6D2A" w:rsidRPr="00B00FF1" w:rsidRDefault="001F6D2A" w:rsidP="00715747">
            <w:pPr>
              <w:spacing w:line="360" w:lineRule="exact"/>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(創業計畫書或營運計畫書)</w:t>
            </w:r>
          </w:p>
        </w:tc>
      </w:tr>
      <w:tr w:rsidR="001F6D2A" w:rsidRPr="00B00FF1" w:rsidTr="00CA5E38">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77" w:type="dxa"/>
            <w:tcBorders>
              <w:top w:val="none" w:sz="0" w:space="0" w:color="auto"/>
              <w:left w:val="none" w:sz="0" w:space="0" w:color="auto"/>
              <w:bottom w:val="none" w:sz="0" w:space="0" w:color="auto"/>
            </w:tcBorders>
            <w:vAlign w:val="center"/>
          </w:tcPr>
          <w:p w:rsidR="001F6D2A"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產品實作組</w:t>
            </w:r>
          </w:p>
        </w:tc>
        <w:tc>
          <w:tcPr>
            <w:tcW w:w="1386"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25%</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30%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Cs/>
                <w:color w:val="000000"/>
                <w:sz w:val="20"/>
                <w:szCs w:val="20"/>
              </w:rPr>
            </w:pPr>
            <w:r w:rsidRPr="00715747">
              <w:rPr>
                <w:rFonts w:asciiTheme="minorEastAsia" w:hAnsiTheme="minorEastAsia" w:hint="eastAsia"/>
                <w:bCs/>
                <w:color w:val="000000"/>
                <w:sz w:val="20"/>
                <w:szCs w:val="20"/>
              </w:rPr>
              <w:t>25%</w:t>
            </w:r>
          </w:p>
        </w:tc>
        <w:tc>
          <w:tcPr>
            <w:tcW w:w="1529" w:type="dxa"/>
            <w:tcBorders>
              <w:top w:val="none" w:sz="0" w:space="0" w:color="auto"/>
              <w:bottom w:val="none" w:sz="0" w:space="0" w:color="auto"/>
              <w:right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r>
      <w:tr w:rsidR="001F6D2A" w:rsidRPr="00B00FF1" w:rsidTr="00CA5E38">
        <w:trPr>
          <w:trHeight w:val="422"/>
        </w:trPr>
        <w:tc>
          <w:tcPr>
            <w:cnfStyle w:val="001000000000" w:firstRow="0" w:lastRow="0" w:firstColumn="1" w:lastColumn="0" w:oddVBand="0" w:evenVBand="0" w:oddHBand="0" w:evenHBand="0" w:firstRowFirstColumn="0" w:firstRowLastColumn="0" w:lastRowFirstColumn="0" w:lastRowLastColumn="0"/>
            <w:tcW w:w="1277" w:type="dxa"/>
            <w:vAlign w:val="center"/>
          </w:tcPr>
          <w:p w:rsidR="001F6D2A"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資料應用組</w:t>
            </w:r>
          </w:p>
        </w:tc>
        <w:tc>
          <w:tcPr>
            <w:tcW w:w="1386"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25%</w:t>
            </w:r>
          </w:p>
        </w:tc>
        <w:tc>
          <w:tcPr>
            <w:tcW w:w="1528"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c>
          <w:tcPr>
            <w:tcW w:w="1528"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c>
          <w:tcPr>
            <w:tcW w:w="1528"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10%</w:t>
            </w:r>
          </w:p>
        </w:tc>
        <w:tc>
          <w:tcPr>
            <w:tcW w:w="1528"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bCs/>
                <w:color w:val="000000"/>
                <w:sz w:val="20"/>
                <w:szCs w:val="20"/>
              </w:rPr>
            </w:pPr>
            <w:r w:rsidRPr="00715747">
              <w:rPr>
                <w:rFonts w:asciiTheme="minorEastAsia" w:hAnsiTheme="minorEastAsia" w:hint="eastAsia"/>
                <w:bCs/>
                <w:color w:val="000000"/>
                <w:sz w:val="20"/>
                <w:szCs w:val="20"/>
              </w:rPr>
              <w:t>25%</w:t>
            </w:r>
          </w:p>
        </w:tc>
        <w:tc>
          <w:tcPr>
            <w:tcW w:w="1529" w:type="dxa"/>
            <w:vAlign w:val="center"/>
          </w:tcPr>
          <w:p w:rsidR="001F6D2A" w:rsidRPr="00715747" w:rsidRDefault="001F6D2A" w:rsidP="00715747">
            <w:pPr>
              <w:spacing w:line="360" w:lineRule="exact"/>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r>
      <w:tr w:rsidR="001F6D2A" w:rsidRPr="00B00FF1" w:rsidTr="00CA5E3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277" w:type="dxa"/>
            <w:tcBorders>
              <w:top w:val="none" w:sz="0" w:space="0" w:color="auto"/>
              <w:left w:val="none" w:sz="0" w:space="0" w:color="auto"/>
              <w:bottom w:val="none" w:sz="0" w:space="0" w:color="auto"/>
            </w:tcBorders>
            <w:vAlign w:val="center"/>
          </w:tcPr>
          <w:p w:rsidR="001F6D2A" w:rsidRPr="00B00FF1" w:rsidRDefault="001F6D2A" w:rsidP="00715747">
            <w:pPr>
              <w:spacing w:line="360" w:lineRule="exact"/>
              <w:jc w:val="center"/>
              <w:rPr>
                <w:rFonts w:asciiTheme="minorEastAsia" w:hAnsiTheme="minorEastAsia"/>
                <w:sz w:val="20"/>
                <w:szCs w:val="20"/>
              </w:rPr>
            </w:pPr>
            <w:r w:rsidRPr="00B00FF1">
              <w:rPr>
                <w:rFonts w:asciiTheme="minorEastAsia" w:hAnsiTheme="minorEastAsia" w:hint="eastAsia"/>
                <w:b w:val="0"/>
                <w:bCs w:val="0"/>
                <w:color w:val="000000"/>
                <w:sz w:val="20"/>
                <w:szCs w:val="20"/>
              </w:rPr>
              <w:t>服務發想組</w:t>
            </w:r>
          </w:p>
        </w:tc>
        <w:tc>
          <w:tcPr>
            <w:tcW w:w="1386"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40%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15%</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0%</w:t>
            </w:r>
          </w:p>
        </w:tc>
        <w:tc>
          <w:tcPr>
            <w:tcW w:w="1528" w:type="dxa"/>
            <w:tcBorders>
              <w:top w:val="none" w:sz="0" w:space="0" w:color="auto"/>
              <w:bottom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Cs/>
                <w:color w:val="000000"/>
                <w:sz w:val="20"/>
                <w:szCs w:val="20"/>
              </w:rPr>
            </w:pPr>
            <w:r w:rsidRPr="00715747">
              <w:rPr>
                <w:rFonts w:asciiTheme="minorEastAsia" w:hAnsiTheme="minorEastAsia" w:hint="eastAsia"/>
                <w:bCs/>
                <w:color w:val="000000"/>
                <w:sz w:val="20"/>
                <w:szCs w:val="20"/>
              </w:rPr>
              <w:t>25%</w:t>
            </w:r>
          </w:p>
        </w:tc>
        <w:tc>
          <w:tcPr>
            <w:tcW w:w="1529" w:type="dxa"/>
            <w:tcBorders>
              <w:top w:val="none" w:sz="0" w:space="0" w:color="auto"/>
              <w:bottom w:val="none" w:sz="0" w:space="0" w:color="auto"/>
              <w:right w:val="none" w:sz="0" w:space="0" w:color="auto"/>
            </w:tcBorders>
            <w:vAlign w:val="center"/>
          </w:tcPr>
          <w:p w:rsidR="001F6D2A" w:rsidRPr="00715747" w:rsidRDefault="001F6D2A"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715747">
              <w:rPr>
                <w:rFonts w:asciiTheme="minorEastAsia" w:hAnsiTheme="minorEastAsia" w:hint="eastAsia"/>
                <w:bCs/>
                <w:color w:val="000000"/>
                <w:sz w:val="20"/>
                <w:szCs w:val="20"/>
              </w:rPr>
              <w:t>20%</w:t>
            </w:r>
          </w:p>
        </w:tc>
      </w:tr>
    </w:tbl>
    <w:p w:rsidR="001F6D2A" w:rsidRPr="00B00FF1" w:rsidRDefault="001F6D2A" w:rsidP="00715747">
      <w:pPr>
        <w:spacing w:line="360" w:lineRule="exact"/>
        <w:rPr>
          <w:rFonts w:asciiTheme="minorEastAsia" w:hAnsiTheme="minorEastAsia"/>
          <w:sz w:val="20"/>
          <w:szCs w:val="20"/>
        </w:rPr>
      </w:pPr>
    </w:p>
    <w:p w:rsidR="00F43D20" w:rsidRPr="00B00FF1" w:rsidRDefault="00F43D20" w:rsidP="00715747">
      <w:pPr>
        <w:pStyle w:val="a4"/>
        <w:numPr>
          <w:ilvl w:val="0"/>
          <w:numId w:val="15"/>
        </w:numPr>
        <w:spacing w:line="360" w:lineRule="exact"/>
        <w:ind w:leftChars="0"/>
        <w:rPr>
          <w:rFonts w:asciiTheme="minorEastAsia" w:hAnsiTheme="minorEastAsia"/>
        </w:rPr>
      </w:pPr>
      <w:r w:rsidRPr="00B00FF1">
        <w:rPr>
          <w:rFonts w:asciiTheme="minorEastAsia" w:hAnsiTheme="minorEastAsia" w:hint="eastAsia"/>
        </w:rPr>
        <w:t>決選當日活動議程</w:t>
      </w:r>
      <w:r w:rsidR="006C0C55" w:rsidRPr="00B00FF1">
        <w:rPr>
          <w:rFonts w:asciiTheme="minorEastAsia" w:hAnsiTheme="minorEastAsia" w:hint="eastAsia"/>
        </w:rPr>
        <w:t>：</w:t>
      </w:r>
    </w:p>
    <w:p w:rsidR="00F43D20" w:rsidRPr="00B00FF1" w:rsidRDefault="00F43D20" w:rsidP="00715747">
      <w:pPr>
        <w:spacing w:line="360" w:lineRule="exact"/>
        <w:rPr>
          <w:rFonts w:asciiTheme="minorEastAsia" w:hAnsiTheme="minorEastAsia"/>
        </w:rPr>
      </w:pPr>
    </w:p>
    <w:tbl>
      <w:tblPr>
        <w:tblStyle w:val="1-3"/>
        <w:tblW w:w="0" w:type="auto"/>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753"/>
        <w:gridCol w:w="2749"/>
        <w:gridCol w:w="2744"/>
      </w:tblGrid>
      <w:tr w:rsidR="006D05D4" w:rsidRPr="00B00FF1" w:rsidTr="00CA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74"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6D05D4" w:rsidRPr="00B00FF1" w:rsidRDefault="006D05D4" w:rsidP="00715747">
            <w:pPr>
              <w:spacing w:line="360" w:lineRule="exact"/>
              <w:ind w:leftChars="354" w:left="850" w:firstLine="1"/>
              <w:rPr>
                <w:rFonts w:asciiTheme="minorEastAsia" w:hAnsiTheme="minorEastAsia"/>
                <w:sz w:val="20"/>
                <w:szCs w:val="20"/>
              </w:rPr>
            </w:pPr>
            <w:r w:rsidRPr="00B00FF1">
              <w:rPr>
                <w:rFonts w:asciiTheme="minorEastAsia" w:hAnsiTheme="minorEastAsia" w:hint="eastAsia"/>
                <w:b w:val="0"/>
                <w:bCs w:val="0"/>
                <w:color w:val="000000"/>
                <w:sz w:val="20"/>
                <w:szCs w:val="20"/>
              </w:rPr>
              <w:t>時間</w:t>
            </w:r>
          </w:p>
        </w:tc>
        <w:tc>
          <w:tcPr>
            <w:tcW w:w="278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6D05D4" w:rsidRPr="00B00FF1" w:rsidRDefault="006D05D4" w:rsidP="00715747">
            <w:pPr>
              <w:spacing w:line="360" w:lineRule="exact"/>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20"/>
                <w:szCs w:val="20"/>
              </w:rPr>
            </w:pPr>
            <w:r w:rsidRPr="00B00FF1">
              <w:rPr>
                <w:rFonts w:asciiTheme="minorEastAsia" w:hAnsiTheme="minorEastAsia" w:hint="eastAsia"/>
                <w:b w:val="0"/>
                <w:bCs w:val="0"/>
                <w:color w:val="000000"/>
                <w:sz w:val="20"/>
                <w:szCs w:val="20"/>
              </w:rPr>
              <w:t>活動項目</w:t>
            </w:r>
          </w:p>
        </w:tc>
      </w:tr>
      <w:tr w:rsidR="006D05D4" w:rsidRPr="00B00FF1" w:rsidTr="00CA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val="restart"/>
            <w:tcBorders>
              <w:right w:val="none" w:sz="0" w:space="0" w:color="auto"/>
            </w:tcBorders>
            <w:shd w:val="clear" w:color="auto" w:fill="auto"/>
            <w:vAlign w:val="center"/>
          </w:tcPr>
          <w:p w:rsidR="006D05D4" w:rsidRPr="00DD4DE9" w:rsidRDefault="006D05D4" w:rsidP="00B02197">
            <w:pPr>
              <w:spacing w:line="360" w:lineRule="exact"/>
              <w:jc w:val="center"/>
              <w:rPr>
                <w:rFonts w:asciiTheme="minorEastAsia" w:hAnsiTheme="minorEastAsia"/>
                <w:b w:val="0"/>
                <w:sz w:val="20"/>
                <w:szCs w:val="20"/>
              </w:rPr>
            </w:pPr>
            <w:r w:rsidRPr="00DD4DE9">
              <w:rPr>
                <w:rFonts w:asciiTheme="minorEastAsia" w:hAnsiTheme="minorEastAsia" w:hint="eastAsia"/>
                <w:b w:val="0"/>
                <w:bCs w:val="0"/>
                <w:color w:val="000000"/>
                <w:sz w:val="20"/>
                <w:szCs w:val="20"/>
              </w:rPr>
              <w:t>11/2</w:t>
            </w:r>
            <w:r w:rsidR="00B02197">
              <w:rPr>
                <w:rFonts w:asciiTheme="minorEastAsia" w:hAnsiTheme="minorEastAsia"/>
                <w:b w:val="0"/>
                <w:bCs w:val="0"/>
                <w:color w:val="000000"/>
                <w:sz w:val="20"/>
                <w:szCs w:val="20"/>
              </w:rPr>
              <w:t>3</w:t>
            </w:r>
            <w:r w:rsidRPr="00DD4DE9">
              <w:rPr>
                <w:rFonts w:asciiTheme="minorEastAsia" w:hAnsiTheme="minorEastAsia" w:hint="eastAsia"/>
                <w:b w:val="0"/>
                <w:bCs w:val="0"/>
                <w:color w:val="000000"/>
                <w:sz w:val="20"/>
                <w:szCs w:val="20"/>
              </w:rPr>
              <w:t>(</w:t>
            </w:r>
            <w:r w:rsidR="00B02197">
              <w:rPr>
                <w:rFonts w:asciiTheme="minorEastAsia" w:hAnsiTheme="minorEastAsia" w:hint="eastAsia"/>
                <w:b w:val="0"/>
                <w:bCs w:val="0"/>
                <w:color w:val="000000"/>
                <w:sz w:val="20"/>
                <w:szCs w:val="20"/>
                <w:lang w:eastAsia="zh-HK"/>
              </w:rPr>
              <w:t>五</w:t>
            </w:r>
            <w:r w:rsidRPr="00DD4DE9">
              <w:rPr>
                <w:rFonts w:asciiTheme="minorEastAsia" w:hAnsiTheme="minorEastAsia" w:hint="eastAsia"/>
                <w:b w:val="0"/>
                <w:bCs w:val="0"/>
                <w:color w:val="000000"/>
                <w:sz w:val="20"/>
                <w:szCs w:val="20"/>
              </w:rPr>
              <w:t>)</w:t>
            </w: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09:20-09:50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報到</w:t>
            </w:r>
          </w:p>
        </w:tc>
      </w:tr>
      <w:tr w:rsidR="006D05D4" w:rsidRPr="00B00FF1" w:rsidTr="00CA5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09:20-09:50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開幕式</w:t>
            </w:r>
          </w:p>
        </w:tc>
      </w:tr>
      <w:tr w:rsidR="006D05D4" w:rsidRPr="00B00FF1" w:rsidTr="00CA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09:50-10:10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活動說明/大合照</w:t>
            </w:r>
          </w:p>
        </w:tc>
      </w:tr>
      <w:tr w:rsidR="006D05D4" w:rsidRPr="00B00FF1" w:rsidTr="00CA5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10:10-10:30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決賽第一階段</w:t>
            </w:r>
          </w:p>
        </w:tc>
      </w:tr>
      <w:tr w:rsidR="006D05D4" w:rsidRPr="00B00FF1" w:rsidTr="00CA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10:30-12:00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午餐</w:t>
            </w:r>
          </w:p>
        </w:tc>
      </w:tr>
      <w:tr w:rsidR="006D05D4" w:rsidRPr="00B00FF1" w:rsidTr="00CA5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12:00-13:00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自由創作</w:t>
            </w:r>
          </w:p>
        </w:tc>
      </w:tr>
      <w:tr w:rsidR="006D05D4" w:rsidRPr="00B00FF1" w:rsidTr="00CA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13:00-15:00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決賽第二階段</w:t>
            </w:r>
          </w:p>
        </w:tc>
      </w:tr>
      <w:tr w:rsidR="006D05D4" w:rsidRPr="00B00FF1" w:rsidTr="00CA5E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17:30-18:00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晚餐/休息</w:t>
            </w:r>
          </w:p>
        </w:tc>
      </w:tr>
      <w:tr w:rsidR="006D05D4" w:rsidRPr="00B00FF1" w:rsidTr="00CA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vMerge/>
            <w:tcBorders>
              <w:right w:val="none" w:sz="0" w:space="0" w:color="auto"/>
            </w:tcBorders>
            <w:shd w:val="clear" w:color="auto" w:fill="auto"/>
            <w:vAlign w:val="center"/>
          </w:tcPr>
          <w:p w:rsidR="006D05D4" w:rsidRPr="00DD4DE9" w:rsidRDefault="006D05D4" w:rsidP="00715747">
            <w:pPr>
              <w:spacing w:line="360" w:lineRule="exact"/>
              <w:jc w:val="center"/>
              <w:rPr>
                <w:rFonts w:asciiTheme="minorEastAsia" w:hAnsiTheme="minorEastAsia"/>
                <w:b w:val="0"/>
                <w:sz w:val="20"/>
                <w:szCs w:val="20"/>
              </w:rPr>
            </w:pPr>
          </w:p>
        </w:tc>
        <w:tc>
          <w:tcPr>
            <w:tcW w:w="2787" w:type="dxa"/>
            <w:tcBorders>
              <w:left w:val="none" w:sz="0" w:space="0" w:color="auto"/>
              <w:righ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18:00-19:00</w:t>
            </w:r>
          </w:p>
        </w:tc>
        <w:tc>
          <w:tcPr>
            <w:tcW w:w="2788" w:type="dxa"/>
            <w:tcBorders>
              <w:left w:val="none" w:sz="0" w:space="0" w:color="auto"/>
            </w:tcBorders>
            <w:shd w:val="clear" w:color="auto" w:fill="auto"/>
            <w:vAlign w:val="center"/>
          </w:tcPr>
          <w:p w:rsidR="006D05D4" w:rsidRPr="00DD4DE9" w:rsidRDefault="006D05D4" w:rsidP="00715747">
            <w:pPr>
              <w:spacing w:line="360" w:lineRule="exact"/>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20"/>
                <w:szCs w:val="20"/>
              </w:rPr>
            </w:pPr>
            <w:r w:rsidRPr="00DD4DE9">
              <w:rPr>
                <w:rFonts w:asciiTheme="minorEastAsia" w:hAnsiTheme="minorEastAsia" w:hint="eastAsia"/>
                <w:bCs/>
                <w:color w:val="000000"/>
                <w:sz w:val="20"/>
                <w:szCs w:val="20"/>
              </w:rPr>
              <w:t>頒獎典禮</w:t>
            </w:r>
          </w:p>
        </w:tc>
      </w:tr>
    </w:tbl>
    <w:p w:rsidR="006D05D4" w:rsidRPr="00B00FF1" w:rsidRDefault="006D05D4" w:rsidP="00715747">
      <w:pPr>
        <w:spacing w:line="360" w:lineRule="exact"/>
        <w:rPr>
          <w:rFonts w:asciiTheme="minorEastAsia" w:hAnsiTheme="minorEastAsia"/>
        </w:rPr>
      </w:pPr>
    </w:p>
    <w:p w:rsidR="00F43D20" w:rsidRPr="00830D2C" w:rsidRDefault="006C0C55" w:rsidP="00715747">
      <w:pPr>
        <w:pStyle w:val="a4"/>
        <w:numPr>
          <w:ilvl w:val="0"/>
          <w:numId w:val="2"/>
        </w:numPr>
        <w:spacing w:line="360" w:lineRule="exact"/>
        <w:ind w:leftChars="0"/>
        <w:rPr>
          <w:rFonts w:asciiTheme="minorEastAsia" w:hAnsiTheme="minorEastAsia"/>
          <w:b/>
        </w:rPr>
      </w:pPr>
      <w:r w:rsidRPr="00B00FF1">
        <w:rPr>
          <w:rFonts w:asciiTheme="minorEastAsia" w:hAnsiTheme="minorEastAsia" w:hint="eastAsia"/>
          <w:b/>
        </w:rPr>
        <w:t>獎勵方式</w:t>
      </w:r>
    </w:p>
    <w:p w:rsidR="00F43D20" w:rsidRPr="00830D2C" w:rsidRDefault="00F43D20" w:rsidP="00715747">
      <w:pPr>
        <w:pStyle w:val="a4"/>
        <w:numPr>
          <w:ilvl w:val="0"/>
          <w:numId w:val="18"/>
        </w:numPr>
        <w:spacing w:line="360" w:lineRule="exact"/>
        <w:ind w:leftChars="0"/>
        <w:rPr>
          <w:rFonts w:asciiTheme="minorEastAsia" w:hAnsiTheme="minorEastAsia"/>
        </w:rPr>
      </w:pPr>
      <w:r w:rsidRPr="00830D2C">
        <w:rPr>
          <w:rFonts w:asciiTheme="minorEastAsia" w:hAnsiTheme="minorEastAsia" w:hint="eastAsia"/>
        </w:rPr>
        <w:t>獲獎團隊將於頒獎典禮進行公開表揚。</w:t>
      </w:r>
    </w:p>
    <w:p w:rsidR="00F43D20" w:rsidRPr="00B00FF1" w:rsidRDefault="00F43D20" w:rsidP="00715747">
      <w:pPr>
        <w:pStyle w:val="a4"/>
        <w:numPr>
          <w:ilvl w:val="0"/>
          <w:numId w:val="18"/>
        </w:numPr>
        <w:spacing w:line="360" w:lineRule="exact"/>
        <w:ind w:leftChars="0"/>
        <w:rPr>
          <w:rFonts w:asciiTheme="minorEastAsia" w:hAnsiTheme="minorEastAsia"/>
        </w:rPr>
      </w:pPr>
      <w:r w:rsidRPr="00B00FF1">
        <w:rPr>
          <w:rFonts w:asciiTheme="minorEastAsia" w:hAnsiTheme="minorEastAsia" w:hint="eastAsia"/>
        </w:rPr>
        <w:t>競賽獎勵說明如下：</w:t>
      </w:r>
    </w:p>
    <w:p w:rsidR="00F43D20" w:rsidRPr="00B00FF1" w:rsidRDefault="00F43D20" w:rsidP="00715747">
      <w:pPr>
        <w:pStyle w:val="a4"/>
        <w:numPr>
          <w:ilvl w:val="0"/>
          <w:numId w:val="20"/>
        </w:numPr>
        <w:spacing w:line="360" w:lineRule="exact"/>
        <w:ind w:leftChars="0"/>
        <w:rPr>
          <w:rFonts w:asciiTheme="minorEastAsia" w:hAnsiTheme="minorEastAsia"/>
        </w:rPr>
      </w:pPr>
      <w:r w:rsidRPr="00B00FF1">
        <w:rPr>
          <w:rFonts w:asciiTheme="minorEastAsia" w:hAnsiTheme="minorEastAsia" w:hint="eastAsia"/>
        </w:rPr>
        <w:t xml:space="preserve">產品實作組 </w:t>
      </w:r>
      <w:r w:rsidR="00DE45FB">
        <w:rPr>
          <w:rFonts w:asciiTheme="minorEastAsia" w:hAnsiTheme="minorEastAsia" w:hint="eastAsia"/>
          <w:lang w:eastAsia="zh-HK"/>
        </w:rPr>
        <w:t>日</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金獎：禮卷10,000元，獎狀一紙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銀獎：禮卷</w:t>
      </w:r>
      <w:r w:rsidR="00D377DD">
        <w:rPr>
          <w:rFonts w:asciiTheme="minorEastAsia" w:hAnsiTheme="minorEastAsia" w:hint="eastAsia"/>
        </w:rPr>
        <w:t xml:space="preserve"> </w:t>
      </w:r>
      <w:r w:rsidRPr="00B00FF1">
        <w:rPr>
          <w:rFonts w:asciiTheme="minorEastAsia" w:hAnsiTheme="minorEastAsia" w:hint="eastAsia"/>
        </w:rPr>
        <w:t>6,000元，獎狀一紙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銅獎：禮卷</w:t>
      </w:r>
      <w:r w:rsidR="00D377DD">
        <w:rPr>
          <w:rFonts w:asciiTheme="minorEastAsia" w:hAnsiTheme="minorEastAsia" w:hint="eastAsia"/>
        </w:rPr>
        <w:t xml:space="preserve"> </w:t>
      </w:r>
      <w:r w:rsidRPr="00B00FF1">
        <w:rPr>
          <w:rFonts w:asciiTheme="minorEastAsia" w:hAnsiTheme="minorEastAsia" w:hint="eastAsia"/>
        </w:rPr>
        <w:t>4,000元，獎狀一紙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佳作3名：禮卷2,000元，獎狀一紙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產品實作組最佳人氣獎：禮卷2,000元，獎狀一紙</w:t>
      </w:r>
    </w:p>
    <w:p w:rsidR="00F43D20" w:rsidRPr="00B00FF1" w:rsidRDefault="00F43D20" w:rsidP="00715747">
      <w:pPr>
        <w:pStyle w:val="a4"/>
        <w:numPr>
          <w:ilvl w:val="0"/>
          <w:numId w:val="20"/>
        </w:numPr>
        <w:spacing w:line="360" w:lineRule="exact"/>
        <w:ind w:leftChars="0"/>
        <w:rPr>
          <w:rFonts w:asciiTheme="minorEastAsia" w:hAnsiTheme="minorEastAsia"/>
        </w:rPr>
      </w:pPr>
      <w:r w:rsidRPr="00B00FF1">
        <w:rPr>
          <w:rFonts w:asciiTheme="minorEastAsia" w:hAnsiTheme="minorEastAsia" w:hint="eastAsia"/>
        </w:rPr>
        <w:t>資料應用組</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金獎：禮卷10,000元，獎狀一紙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lastRenderedPageBreak/>
        <w:t>銀獎：禮卷</w:t>
      </w:r>
      <w:r w:rsidR="00D377DD">
        <w:rPr>
          <w:rFonts w:asciiTheme="minorEastAsia" w:hAnsiTheme="minorEastAsia" w:hint="eastAsia"/>
        </w:rPr>
        <w:t xml:space="preserve"> </w:t>
      </w:r>
      <w:r w:rsidRPr="00B00FF1">
        <w:rPr>
          <w:rFonts w:asciiTheme="minorEastAsia" w:hAnsiTheme="minorEastAsia" w:hint="eastAsia"/>
        </w:rPr>
        <w:t>6,000元，獎狀一紙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銅獎：禮卷</w:t>
      </w:r>
      <w:r w:rsidR="00D377DD">
        <w:rPr>
          <w:rFonts w:asciiTheme="minorEastAsia" w:hAnsiTheme="minorEastAsia" w:hint="eastAsia"/>
        </w:rPr>
        <w:t xml:space="preserve"> </w:t>
      </w:r>
      <w:r w:rsidRPr="00B00FF1">
        <w:rPr>
          <w:rFonts w:asciiTheme="minorEastAsia" w:hAnsiTheme="minorEastAsia" w:hint="eastAsia"/>
        </w:rPr>
        <w:t>4,000元，獎狀一紙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佳作3名：禮卷2,000元，獎狀一紙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資料應用組最佳人氣獎：禮卷2,000元，獎狀一紙</w:t>
      </w:r>
    </w:p>
    <w:p w:rsidR="00F43D20" w:rsidRPr="00B00FF1" w:rsidRDefault="00F43D20" w:rsidP="00715747">
      <w:pPr>
        <w:pStyle w:val="a4"/>
        <w:numPr>
          <w:ilvl w:val="0"/>
          <w:numId w:val="20"/>
        </w:numPr>
        <w:spacing w:line="360" w:lineRule="exact"/>
        <w:ind w:leftChars="0"/>
        <w:rPr>
          <w:rFonts w:asciiTheme="minorEastAsia" w:hAnsiTheme="minorEastAsia"/>
        </w:rPr>
      </w:pPr>
      <w:r w:rsidRPr="00B00FF1">
        <w:rPr>
          <w:rFonts w:asciiTheme="minorEastAsia" w:hAnsiTheme="minorEastAsia" w:hint="eastAsia"/>
        </w:rPr>
        <w:t>服務發想組</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金獎：禮卷10,000元，獎狀一紙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銀獎：禮卷</w:t>
      </w:r>
      <w:r w:rsidR="00D377DD">
        <w:rPr>
          <w:rFonts w:asciiTheme="minorEastAsia" w:hAnsiTheme="minorEastAsia" w:hint="eastAsia"/>
        </w:rPr>
        <w:t xml:space="preserve"> </w:t>
      </w:r>
      <w:r w:rsidRPr="00B00FF1">
        <w:rPr>
          <w:rFonts w:asciiTheme="minorEastAsia" w:hAnsiTheme="minorEastAsia" w:hint="eastAsia"/>
        </w:rPr>
        <w:t>6,000元，獎狀一紙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銅獎：禮卷</w:t>
      </w:r>
      <w:r w:rsidR="00D377DD">
        <w:rPr>
          <w:rFonts w:asciiTheme="minorEastAsia" w:hAnsiTheme="minorEastAsia" w:hint="eastAsia"/>
        </w:rPr>
        <w:t xml:space="preserve"> </w:t>
      </w:r>
      <w:r w:rsidRPr="00B00FF1">
        <w:rPr>
          <w:rFonts w:asciiTheme="minorEastAsia" w:hAnsiTheme="minorEastAsia" w:hint="eastAsia"/>
        </w:rPr>
        <w:t>4,000元，獎狀一紙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佳作3名：禮卷2,000元，獎狀一紙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服務發想組最佳人氣獎：禮卷2,000元，獎狀一紙</w:t>
      </w:r>
    </w:p>
    <w:p w:rsidR="00F43D20" w:rsidRPr="00B00FF1" w:rsidRDefault="00F43D20" w:rsidP="00715747">
      <w:pPr>
        <w:pStyle w:val="a4"/>
        <w:numPr>
          <w:ilvl w:val="0"/>
          <w:numId w:val="20"/>
        </w:numPr>
        <w:spacing w:line="360" w:lineRule="exact"/>
        <w:ind w:leftChars="0"/>
        <w:rPr>
          <w:rFonts w:asciiTheme="minorEastAsia" w:hAnsiTheme="minorEastAsia"/>
        </w:rPr>
      </w:pPr>
      <w:r w:rsidRPr="00B00FF1">
        <w:rPr>
          <w:rFonts w:asciiTheme="minorEastAsia" w:hAnsiTheme="minorEastAsia" w:hint="eastAsia"/>
        </w:rPr>
        <w:t>特別獎項</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工程學院最佳潛力獎2名：禮卷2,000元，獎狀一紙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管理學院最佳潛力獎2名：禮卷2,000元，獎狀一紙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設計學院最佳潛力獎2名：禮卷2,000元，獎狀一紙</w:t>
      </w:r>
    </w:p>
    <w:p w:rsidR="00F43D20" w:rsidRPr="00B00FF1" w:rsidRDefault="00F43D20" w:rsidP="00715747">
      <w:pPr>
        <w:spacing w:line="360" w:lineRule="exact"/>
        <w:ind w:leftChars="300" w:left="720" w:firstLine="480"/>
        <w:rPr>
          <w:rFonts w:asciiTheme="minorEastAsia" w:hAnsiTheme="minorEastAsia"/>
        </w:rPr>
      </w:pPr>
      <w:r w:rsidRPr="00B00FF1">
        <w:rPr>
          <w:rFonts w:asciiTheme="minorEastAsia" w:hAnsiTheme="minorEastAsia" w:hint="eastAsia"/>
        </w:rPr>
        <w:t>人文與科學學院最佳潛力獎2名：禮卷2,000元，獎狀一紙</w:t>
      </w:r>
    </w:p>
    <w:p w:rsidR="00F43D20" w:rsidRPr="00B00FF1" w:rsidRDefault="00F43D20" w:rsidP="00715747">
      <w:pPr>
        <w:spacing w:line="360" w:lineRule="exact"/>
        <w:ind w:leftChars="200" w:left="480"/>
        <w:rPr>
          <w:rFonts w:asciiTheme="minorEastAsia" w:hAnsiTheme="minorEastAsia"/>
        </w:rPr>
      </w:pPr>
      <w:r w:rsidRPr="00B00FF1">
        <w:rPr>
          <w:rFonts w:asciiTheme="minorEastAsia" w:hAnsiTheme="minorEastAsia" w:hint="eastAsia"/>
        </w:rPr>
        <w:t>註1：各組最佳人氣獎為參賽人員相互投票，最高票者</w:t>
      </w:r>
    </w:p>
    <w:p w:rsidR="00F43D20" w:rsidRPr="00B00FF1" w:rsidRDefault="00F43D20" w:rsidP="00715747">
      <w:pPr>
        <w:spacing w:line="360" w:lineRule="exact"/>
        <w:ind w:leftChars="200" w:left="480"/>
        <w:rPr>
          <w:rFonts w:asciiTheme="minorEastAsia" w:hAnsiTheme="minorEastAsia"/>
        </w:rPr>
      </w:pPr>
      <w:r w:rsidRPr="00B00FF1">
        <w:rPr>
          <w:rFonts w:asciiTheme="minorEastAsia" w:hAnsiTheme="minorEastAsia" w:hint="eastAsia"/>
        </w:rPr>
        <w:t>註2：同一參賽作品除最佳人氣獎外，不得重複得獎</w:t>
      </w:r>
    </w:p>
    <w:p w:rsidR="00F43D20" w:rsidRPr="00B00FF1" w:rsidRDefault="00F43D20" w:rsidP="00715747">
      <w:pPr>
        <w:spacing w:line="360" w:lineRule="exact"/>
        <w:ind w:leftChars="200" w:left="480"/>
        <w:rPr>
          <w:rFonts w:asciiTheme="minorEastAsia" w:hAnsiTheme="minorEastAsia"/>
        </w:rPr>
      </w:pPr>
      <w:r w:rsidRPr="00B00FF1">
        <w:rPr>
          <w:rFonts w:asciiTheme="minorEastAsia" w:hAnsiTheme="minorEastAsia" w:hint="eastAsia"/>
        </w:rPr>
        <w:t>註3：獲獎隊數及獎金由評審委員視參賽作品水準，與實際情況作彈性調配，必要時得以「名額增加或從缺」辦理。</w:t>
      </w:r>
    </w:p>
    <w:p w:rsidR="00F43D20" w:rsidRPr="00B00FF1" w:rsidRDefault="00F43D20" w:rsidP="00715747">
      <w:pPr>
        <w:spacing w:line="360" w:lineRule="exact"/>
        <w:rPr>
          <w:rFonts w:asciiTheme="minorEastAsia" w:hAnsiTheme="minorEastAsia"/>
        </w:rPr>
      </w:pPr>
    </w:p>
    <w:p w:rsidR="00830D2C" w:rsidRDefault="00F43D20" w:rsidP="00715747">
      <w:pPr>
        <w:pStyle w:val="a4"/>
        <w:numPr>
          <w:ilvl w:val="0"/>
          <w:numId w:val="2"/>
        </w:numPr>
        <w:spacing w:line="360" w:lineRule="exact"/>
        <w:ind w:leftChars="0"/>
        <w:rPr>
          <w:rFonts w:asciiTheme="minorEastAsia" w:hAnsiTheme="minorEastAsia"/>
          <w:b/>
        </w:rPr>
      </w:pPr>
      <w:r w:rsidRPr="00830D2C">
        <w:rPr>
          <w:rFonts w:asciiTheme="minorEastAsia" w:hAnsiTheme="minorEastAsia" w:hint="eastAsia"/>
          <w:b/>
        </w:rPr>
        <w:t>競賽聯絡人</w:t>
      </w:r>
    </w:p>
    <w:p w:rsidR="00F43D20" w:rsidRPr="00830D2C" w:rsidRDefault="00F43D20" w:rsidP="00715747">
      <w:pPr>
        <w:spacing w:line="360" w:lineRule="exact"/>
        <w:ind w:leftChars="200" w:left="480"/>
        <w:rPr>
          <w:rFonts w:asciiTheme="minorEastAsia" w:hAnsiTheme="minorEastAsia"/>
        </w:rPr>
      </w:pPr>
      <w:r w:rsidRPr="00830D2C">
        <w:rPr>
          <w:rFonts w:asciiTheme="minorEastAsia" w:hAnsiTheme="minorEastAsia" w:hint="eastAsia"/>
        </w:rPr>
        <w:t>雲科大 工業工程與管理學系 陳昱瑋同學</w:t>
      </w:r>
    </w:p>
    <w:p w:rsidR="00715747" w:rsidRDefault="00F43D20" w:rsidP="00715747">
      <w:pPr>
        <w:spacing w:line="360" w:lineRule="exact"/>
        <w:ind w:leftChars="200" w:left="480"/>
        <w:rPr>
          <w:rFonts w:asciiTheme="minorEastAsia" w:hAnsiTheme="minorEastAsia"/>
        </w:rPr>
      </w:pPr>
      <w:r w:rsidRPr="00830D2C">
        <w:rPr>
          <w:rFonts w:asciiTheme="minorEastAsia" w:hAnsiTheme="minorEastAsia" w:hint="eastAsia"/>
        </w:rPr>
        <w:t>e-mail：</w:t>
      </w:r>
      <w:hyperlink r:id="rId8" w:history="1">
        <w:r w:rsidR="00715747" w:rsidRPr="00A06AA4">
          <w:rPr>
            <w:rStyle w:val="a3"/>
            <w:rFonts w:asciiTheme="minorEastAsia" w:hAnsiTheme="minorEastAsia" w:hint="eastAsia"/>
          </w:rPr>
          <w:t>yuntechhackathon@gmail.com</w:t>
        </w:r>
      </w:hyperlink>
    </w:p>
    <w:sectPr w:rsidR="007157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3E" w:rsidRDefault="00870C3E" w:rsidP="00B00FF1">
      <w:r>
        <w:separator/>
      </w:r>
    </w:p>
  </w:endnote>
  <w:endnote w:type="continuationSeparator" w:id="0">
    <w:p w:rsidR="00870C3E" w:rsidRDefault="00870C3E" w:rsidP="00B0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3E" w:rsidRDefault="00870C3E" w:rsidP="00B00FF1">
      <w:r>
        <w:separator/>
      </w:r>
    </w:p>
  </w:footnote>
  <w:footnote w:type="continuationSeparator" w:id="0">
    <w:p w:rsidR="00870C3E" w:rsidRDefault="00870C3E" w:rsidP="00B00F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A3B"/>
    <w:multiLevelType w:val="hybridMultilevel"/>
    <w:tmpl w:val="FCB8A2F4"/>
    <w:lvl w:ilvl="0" w:tplc="4F14182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BC0459"/>
    <w:multiLevelType w:val="hybridMultilevel"/>
    <w:tmpl w:val="E9284A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315B91"/>
    <w:multiLevelType w:val="hybridMultilevel"/>
    <w:tmpl w:val="0AE2E1C4"/>
    <w:lvl w:ilvl="0" w:tplc="86E22C5C">
      <w:start w:val="1"/>
      <w:numFmt w:val="decimal"/>
      <w:suff w:val="space"/>
      <w:lvlText w:val="%1."/>
      <w:lvlJc w:val="left"/>
      <w:pPr>
        <w:ind w:left="567" w:hanging="567"/>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2950656"/>
    <w:multiLevelType w:val="hybridMultilevel"/>
    <w:tmpl w:val="7E6430D4"/>
    <w:lvl w:ilvl="0" w:tplc="4F1418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8C7CA4"/>
    <w:multiLevelType w:val="hybridMultilevel"/>
    <w:tmpl w:val="8D4AB1B6"/>
    <w:lvl w:ilvl="0" w:tplc="01461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EF69E8"/>
    <w:multiLevelType w:val="hybridMultilevel"/>
    <w:tmpl w:val="A28C4296"/>
    <w:lvl w:ilvl="0" w:tplc="23CCBE06">
      <w:start w:val="1"/>
      <w:numFmt w:val="decimal"/>
      <w:suff w:val="space"/>
      <w:lvlText w:val="%1."/>
      <w:lvlJc w:val="left"/>
      <w:pPr>
        <w:ind w:left="1527" w:hanging="567"/>
      </w:pPr>
      <w:rPr>
        <w:rFonts w:hint="eastAsia"/>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6" w15:restartNumberingAfterBreak="0">
    <w:nsid w:val="360D5DFA"/>
    <w:multiLevelType w:val="hybridMultilevel"/>
    <w:tmpl w:val="EAE287BC"/>
    <w:lvl w:ilvl="0" w:tplc="1D024790">
      <w:start w:val="1"/>
      <w:numFmt w:val="decimal"/>
      <w:suff w:val="space"/>
      <w:lvlText w:val="%1."/>
      <w:lvlJc w:val="left"/>
      <w:pPr>
        <w:ind w:left="1527" w:hanging="567"/>
      </w:pPr>
      <w:rPr>
        <w:rFonts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 w15:restartNumberingAfterBreak="0">
    <w:nsid w:val="3ECE1B57"/>
    <w:multiLevelType w:val="hybridMultilevel"/>
    <w:tmpl w:val="19C84F50"/>
    <w:lvl w:ilvl="0" w:tplc="3844E9F6">
      <w:start w:val="1"/>
      <w:numFmt w:val="bullet"/>
      <w:suff w:val="space"/>
      <w:lvlText w:val=""/>
      <w:lvlJc w:val="left"/>
      <w:pPr>
        <w:ind w:left="567" w:firstLine="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409D16CC"/>
    <w:multiLevelType w:val="hybridMultilevel"/>
    <w:tmpl w:val="4B64D102"/>
    <w:lvl w:ilvl="0" w:tplc="13D42A54">
      <w:start w:val="1"/>
      <w:numFmt w:val="decimal"/>
      <w:suff w:val="space"/>
      <w:lvlText w:val="%1."/>
      <w:lvlJc w:val="left"/>
      <w:pPr>
        <w:ind w:left="1527" w:hanging="567"/>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4A4459E8"/>
    <w:multiLevelType w:val="hybridMultilevel"/>
    <w:tmpl w:val="D6643B56"/>
    <w:lvl w:ilvl="0" w:tplc="35322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8E686B"/>
    <w:multiLevelType w:val="hybridMultilevel"/>
    <w:tmpl w:val="A28C4296"/>
    <w:lvl w:ilvl="0" w:tplc="23CCBE06">
      <w:start w:val="1"/>
      <w:numFmt w:val="decimal"/>
      <w:suff w:val="space"/>
      <w:lvlText w:val="%1."/>
      <w:lvlJc w:val="left"/>
      <w:pPr>
        <w:ind w:left="1527" w:hanging="567"/>
      </w:pPr>
      <w:rPr>
        <w:rFonts w:hint="eastAsia"/>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1" w15:restartNumberingAfterBreak="0">
    <w:nsid w:val="545512CF"/>
    <w:multiLevelType w:val="hybridMultilevel"/>
    <w:tmpl w:val="9E06DE62"/>
    <w:lvl w:ilvl="0" w:tplc="4F14182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A156BFE"/>
    <w:multiLevelType w:val="hybridMultilevel"/>
    <w:tmpl w:val="5CAC97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B614E3"/>
    <w:multiLevelType w:val="hybridMultilevel"/>
    <w:tmpl w:val="D00629F4"/>
    <w:lvl w:ilvl="0" w:tplc="6E8EC554">
      <w:start w:val="1"/>
      <w:numFmt w:val="taiwaneseCountingThousand"/>
      <w:suff w:val="space"/>
      <w:lvlText w:val="%1、"/>
      <w:lvlJc w:val="left"/>
      <w:pPr>
        <w:ind w:left="567" w:hanging="567"/>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F6235F"/>
    <w:multiLevelType w:val="hybridMultilevel"/>
    <w:tmpl w:val="9E06DE62"/>
    <w:lvl w:ilvl="0" w:tplc="4F14182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1052482"/>
    <w:multiLevelType w:val="hybridMultilevel"/>
    <w:tmpl w:val="CF521F72"/>
    <w:lvl w:ilvl="0" w:tplc="A09C28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E362F2"/>
    <w:multiLevelType w:val="hybridMultilevel"/>
    <w:tmpl w:val="E26006E8"/>
    <w:lvl w:ilvl="0" w:tplc="AC1C4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68A514C"/>
    <w:multiLevelType w:val="hybridMultilevel"/>
    <w:tmpl w:val="F762209E"/>
    <w:lvl w:ilvl="0" w:tplc="4080DE90">
      <w:start w:val="1"/>
      <w:numFmt w:val="decimal"/>
      <w:suff w:val="space"/>
      <w:lvlText w:val="%1."/>
      <w:lvlJc w:val="left"/>
      <w:pPr>
        <w:ind w:left="1047" w:hanging="567"/>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C121703"/>
    <w:multiLevelType w:val="hybridMultilevel"/>
    <w:tmpl w:val="A65231A8"/>
    <w:lvl w:ilvl="0" w:tplc="343E8A6A">
      <w:start w:val="1"/>
      <w:numFmt w:val="decimal"/>
      <w:suff w:val="space"/>
      <w:lvlText w:val="%1."/>
      <w:lvlJc w:val="left"/>
      <w:pPr>
        <w:ind w:left="567" w:hanging="567"/>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3"/>
  </w:num>
  <w:num w:numId="3">
    <w:abstractNumId w:val="11"/>
  </w:num>
  <w:num w:numId="4">
    <w:abstractNumId w:val="18"/>
  </w:num>
  <w:num w:numId="5">
    <w:abstractNumId w:val="16"/>
  </w:num>
  <w:num w:numId="6">
    <w:abstractNumId w:val="18"/>
    <w:lvlOverride w:ilvl="0">
      <w:lvl w:ilvl="0" w:tplc="343E8A6A">
        <w:start w:val="1"/>
        <w:numFmt w:val="decimal"/>
        <w:suff w:val="space"/>
        <w:lvlText w:val="%1."/>
        <w:lvlJc w:val="left"/>
        <w:pPr>
          <w:ind w:left="244" w:hanging="244"/>
        </w:pPr>
        <w:rPr>
          <w:rFonts w:hint="eastAsia"/>
        </w:rPr>
      </w:lvl>
    </w:lvlOverride>
    <w:lvlOverride w:ilvl="1">
      <w:lvl w:ilvl="1" w:tplc="04090019">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abstractNumId w:val="2"/>
  </w:num>
  <w:num w:numId="8">
    <w:abstractNumId w:val="9"/>
  </w:num>
  <w:num w:numId="9">
    <w:abstractNumId w:val="17"/>
  </w:num>
  <w:num w:numId="10">
    <w:abstractNumId w:val="4"/>
  </w:num>
  <w:num w:numId="11">
    <w:abstractNumId w:val="10"/>
  </w:num>
  <w:num w:numId="12">
    <w:abstractNumId w:val="7"/>
  </w:num>
  <w:num w:numId="13">
    <w:abstractNumId w:val="1"/>
  </w:num>
  <w:num w:numId="14">
    <w:abstractNumId w:val="12"/>
  </w:num>
  <w:num w:numId="15">
    <w:abstractNumId w:val="14"/>
  </w:num>
  <w:num w:numId="16">
    <w:abstractNumId w:val="8"/>
  </w:num>
  <w:num w:numId="17">
    <w:abstractNumId w:val="5"/>
  </w:num>
  <w:num w:numId="18">
    <w:abstractNumId w:val="0"/>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20"/>
    <w:rsid w:val="000821D4"/>
    <w:rsid w:val="000A164C"/>
    <w:rsid w:val="001B1BAC"/>
    <w:rsid w:val="001F6D2A"/>
    <w:rsid w:val="00200ED1"/>
    <w:rsid w:val="00213B2B"/>
    <w:rsid w:val="00240E07"/>
    <w:rsid w:val="002C2C11"/>
    <w:rsid w:val="002D7D41"/>
    <w:rsid w:val="002F70B9"/>
    <w:rsid w:val="00351E7B"/>
    <w:rsid w:val="003C59A5"/>
    <w:rsid w:val="003D70B7"/>
    <w:rsid w:val="0041406F"/>
    <w:rsid w:val="004409B2"/>
    <w:rsid w:val="004810FA"/>
    <w:rsid w:val="004A2D64"/>
    <w:rsid w:val="0050689C"/>
    <w:rsid w:val="005C439E"/>
    <w:rsid w:val="006632F3"/>
    <w:rsid w:val="006C0C55"/>
    <w:rsid w:val="006D05D4"/>
    <w:rsid w:val="00715747"/>
    <w:rsid w:val="007A6938"/>
    <w:rsid w:val="00800F68"/>
    <w:rsid w:val="008125CC"/>
    <w:rsid w:val="00830D2C"/>
    <w:rsid w:val="00835059"/>
    <w:rsid w:val="00870C3E"/>
    <w:rsid w:val="009A0F4F"/>
    <w:rsid w:val="00AA6662"/>
    <w:rsid w:val="00AD016B"/>
    <w:rsid w:val="00AE0BCA"/>
    <w:rsid w:val="00B00FF1"/>
    <w:rsid w:val="00B02197"/>
    <w:rsid w:val="00B07265"/>
    <w:rsid w:val="00BA63DC"/>
    <w:rsid w:val="00BC0E60"/>
    <w:rsid w:val="00C97CDD"/>
    <w:rsid w:val="00CA5E38"/>
    <w:rsid w:val="00D377DD"/>
    <w:rsid w:val="00D40549"/>
    <w:rsid w:val="00D43E6A"/>
    <w:rsid w:val="00D47715"/>
    <w:rsid w:val="00D634CA"/>
    <w:rsid w:val="00DD4DE9"/>
    <w:rsid w:val="00DE45FB"/>
    <w:rsid w:val="00F4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CA0E99-614D-4187-88DF-793BF7AF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D20"/>
    <w:rPr>
      <w:color w:val="0563C1" w:themeColor="hyperlink"/>
      <w:u w:val="single"/>
    </w:rPr>
  </w:style>
  <w:style w:type="paragraph" w:styleId="a4">
    <w:name w:val="List Paragraph"/>
    <w:basedOn w:val="a"/>
    <w:uiPriority w:val="34"/>
    <w:qFormat/>
    <w:rsid w:val="00F43D20"/>
    <w:pPr>
      <w:ind w:leftChars="200" w:left="480"/>
    </w:pPr>
  </w:style>
  <w:style w:type="table" w:styleId="a5">
    <w:name w:val="Table Grid"/>
    <w:basedOn w:val="a1"/>
    <w:uiPriority w:val="39"/>
    <w:rsid w:val="002D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Medium Shading 1 Accent 3"/>
    <w:basedOn w:val="a1"/>
    <w:uiPriority w:val="63"/>
    <w:rsid w:val="006D05D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3">
    <w:name w:val="Light List Accent 3"/>
    <w:basedOn w:val="a1"/>
    <w:uiPriority w:val="61"/>
    <w:rsid w:val="006D05D4"/>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a6">
    <w:name w:val="header"/>
    <w:basedOn w:val="a"/>
    <w:link w:val="a7"/>
    <w:uiPriority w:val="99"/>
    <w:unhideWhenUsed/>
    <w:rsid w:val="00B00FF1"/>
    <w:pPr>
      <w:tabs>
        <w:tab w:val="center" w:pos="4153"/>
        <w:tab w:val="right" w:pos="8306"/>
      </w:tabs>
      <w:snapToGrid w:val="0"/>
    </w:pPr>
    <w:rPr>
      <w:sz w:val="20"/>
      <w:szCs w:val="20"/>
    </w:rPr>
  </w:style>
  <w:style w:type="character" w:customStyle="1" w:styleId="a7">
    <w:name w:val="頁首 字元"/>
    <w:basedOn w:val="a0"/>
    <w:link w:val="a6"/>
    <w:uiPriority w:val="99"/>
    <w:rsid w:val="00B00FF1"/>
    <w:rPr>
      <w:sz w:val="20"/>
      <w:szCs w:val="20"/>
    </w:rPr>
  </w:style>
  <w:style w:type="paragraph" w:styleId="a8">
    <w:name w:val="footer"/>
    <w:basedOn w:val="a"/>
    <w:link w:val="a9"/>
    <w:uiPriority w:val="99"/>
    <w:unhideWhenUsed/>
    <w:rsid w:val="00B00FF1"/>
    <w:pPr>
      <w:tabs>
        <w:tab w:val="center" w:pos="4153"/>
        <w:tab w:val="right" w:pos="8306"/>
      </w:tabs>
      <w:snapToGrid w:val="0"/>
    </w:pPr>
    <w:rPr>
      <w:sz w:val="20"/>
      <w:szCs w:val="20"/>
    </w:rPr>
  </w:style>
  <w:style w:type="character" w:customStyle="1" w:styleId="a9">
    <w:name w:val="頁尾 字元"/>
    <w:basedOn w:val="a0"/>
    <w:link w:val="a8"/>
    <w:uiPriority w:val="99"/>
    <w:rsid w:val="00B00FF1"/>
    <w:rPr>
      <w:sz w:val="20"/>
      <w:szCs w:val="20"/>
    </w:rPr>
  </w:style>
  <w:style w:type="character" w:styleId="aa">
    <w:name w:val="Placeholder Text"/>
    <w:basedOn w:val="a0"/>
    <w:uiPriority w:val="99"/>
    <w:semiHidden/>
    <w:rsid w:val="00DD4DE9"/>
    <w:rPr>
      <w:color w:val="808080"/>
    </w:rPr>
  </w:style>
  <w:style w:type="paragraph" w:styleId="ab">
    <w:name w:val="Balloon Text"/>
    <w:basedOn w:val="a"/>
    <w:link w:val="ac"/>
    <w:uiPriority w:val="99"/>
    <w:semiHidden/>
    <w:unhideWhenUsed/>
    <w:rsid w:val="0041406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4140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530401">
      <w:bodyDiv w:val="1"/>
      <w:marLeft w:val="0"/>
      <w:marRight w:val="0"/>
      <w:marTop w:val="0"/>
      <w:marBottom w:val="0"/>
      <w:divBdr>
        <w:top w:val="none" w:sz="0" w:space="0" w:color="auto"/>
        <w:left w:val="none" w:sz="0" w:space="0" w:color="auto"/>
        <w:bottom w:val="none" w:sz="0" w:space="0" w:color="auto"/>
        <w:right w:val="none" w:sz="0" w:space="0" w:color="auto"/>
      </w:divBdr>
    </w:div>
    <w:div w:id="1870799219">
      <w:bodyDiv w:val="1"/>
      <w:marLeft w:val="0"/>
      <w:marRight w:val="0"/>
      <w:marTop w:val="0"/>
      <w:marBottom w:val="0"/>
      <w:divBdr>
        <w:top w:val="none" w:sz="0" w:space="0" w:color="auto"/>
        <w:left w:val="none" w:sz="0" w:space="0" w:color="auto"/>
        <w:bottom w:val="none" w:sz="0" w:space="0" w:color="auto"/>
        <w:right w:val="none" w:sz="0" w:space="0" w:color="auto"/>
      </w:divBdr>
    </w:div>
    <w:div w:id="19488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techhackatho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1C4D-60C5-4E74-8CC2-DE07FC56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2018-10-22T02:44:00Z</cp:lastPrinted>
  <dcterms:created xsi:type="dcterms:W3CDTF">2018-10-31T03:29:00Z</dcterms:created>
  <dcterms:modified xsi:type="dcterms:W3CDTF">2018-10-31T03:29:00Z</dcterms:modified>
</cp:coreProperties>
</file>